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25" w:type="dxa"/>
        <w:jc w:val="center"/>
        <w:tblCellSpacing w:w="15" w:type="dxa"/>
        <w:shd w:val="clear" w:color="auto" w:fill="FFFFFF"/>
        <w:tblLook w:val="04A0" w:firstRow="1" w:lastRow="0" w:firstColumn="1" w:lastColumn="0" w:noHBand="0" w:noVBand="1"/>
      </w:tblPr>
      <w:tblGrid>
        <w:gridCol w:w="8925"/>
      </w:tblGrid>
      <w:tr w:rsidR="00E5656F" w:rsidTr="00E5656F">
        <w:trPr>
          <w:tblCellSpacing w:w="15" w:type="dxa"/>
          <w:jc w:val="center"/>
        </w:trPr>
        <w:tc>
          <w:tcPr>
            <w:tcW w:w="5000" w:type="pct"/>
            <w:shd w:val="clear" w:color="auto" w:fill="FFFFFF"/>
            <w:tcMar>
              <w:top w:w="15" w:type="dxa"/>
              <w:left w:w="15" w:type="dxa"/>
              <w:bottom w:w="15" w:type="dxa"/>
              <w:right w:w="15" w:type="dxa"/>
            </w:tcMar>
            <w:vAlign w:val="center"/>
            <w:hideMark/>
          </w:tcPr>
          <w:p w:rsidR="00E5656F" w:rsidRDefault="00E5656F">
            <w:pPr>
              <w:rPr>
                <w:rFonts w:ascii="Verdana" w:eastAsia="Times New Roman" w:hAnsi="Verdana"/>
                <w:color w:val="000000"/>
                <w:sz w:val="16"/>
                <w:szCs w:val="16"/>
              </w:rPr>
            </w:pPr>
            <w:r>
              <w:rPr>
                <w:rFonts w:ascii="Verdana" w:eastAsia="Times New Roman" w:hAnsi="Verdana"/>
                <w:color w:val="000000"/>
                <w:sz w:val="16"/>
                <w:szCs w:val="16"/>
              </w:rPr>
              <w:t xml:space="preserve">Having trouble viewing this email? </w:t>
            </w:r>
            <w:hyperlink r:id="rId6" w:history="1">
              <w:r>
                <w:rPr>
                  <w:rStyle w:val="Hyperlink"/>
                  <w:rFonts w:ascii="Verdana" w:eastAsia="Times New Roman" w:hAnsi="Verdana"/>
                  <w:sz w:val="16"/>
                  <w:szCs w:val="16"/>
                </w:rPr>
                <w:t xml:space="preserve">Click here </w:t>
              </w:r>
            </w:hyperlink>
          </w:p>
        </w:tc>
      </w:tr>
    </w:tbl>
    <w:p w:rsidR="00E5656F" w:rsidRDefault="00E5656F" w:rsidP="00E5656F">
      <w:pPr>
        <w:rPr>
          <w:rFonts w:eastAsia="Times New Roman"/>
        </w:rPr>
      </w:pPr>
      <w:r>
        <w:rPr>
          <w:rFonts w:eastAsia="Times New Roman"/>
          <w:noProof/>
        </w:rPr>
        <w:drawing>
          <wp:inline distT="0" distB="0" distL="0" distR="0">
            <wp:extent cx="7620" cy="7620"/>
            <wp:effectExtent l="0" t="0" r="0" b="0"/>
            <wp:docPr id="28" name="Picture 2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26"/>
      </w:tblGrid>
      <w:tr w:rsidR="00E5656F" w:rsidTr="00E5656F">
        <w:trPr>
          <w:tblCellSpacing w:w="0" w:type="dxa"/>
        </w:trPr>
        <w:tc>
          <w:tcPr>
            <w:tcW w:w="0" w:type="auto"/>
            <w:hideMark/>
          </w:tcPr>
          <w:tbl>
            <w:tblPr>
              <w:tblW w:w="9000" w:type="dxa"/>
              <w:tblCellSpacing w:w="0" w:type="dxa"/>
              <w:tblCellMar>
                <w:left w:w="0" w:type="dxa"/>
                <w:right w:w="0" w:type="dxa"/>
              </w:tblCellMar>
              <w:tblLook w:val="04A0" w:firstRow="1" w:lastRow="0" w:firstColumn="1" w:lastColumn="0" w:noHBand="0" w:noVBand="1"/>
            </w:tblPr>
            <w:tblGrid>
              <w:gridCol w:w="9000"/>
            </w:tblGrid>
            <w:tr w:rsidR="00E5656F">
              <w:trPr>
                <w:tblCellSpacing w:w="0" w:type="dxa"/>
              </w:trPr>
              <w:tc>
                <w:tcPr>
                  <w:tcW w:w="0" w:type="auto"/>
                  <w:vAlign w:val="center"/>
                  <w:hideMark/>
                </w:tcPr>
                <w:p w:rsidR="00E5656F" w:rsidRDefault="00E5656F">
                  <w:pPr>
                    <w:spacing w:line="210" w:lineRule="atLeast"/>
                    <w:rPr>
                      <w:rFonts w:ascii="Verdana" w:eastAsia="Times New Roman" w:hAnsi="Verdana"/>
                      <w:color w:val="231F20"/>
                      <w:sz w:val="17"/>
                      <w:szCs w:val="17"/>
                    </w:rPr>
                  </w:pPr>
                  <w:r>
                    <w:rPr>
                      <w:rFonts w:ascii="Verdana" w:eastAsia="Times New Roman" w:hAnsi="Verdana"/>
                      <w:noProof/>
                      <w:color w:val="C44F11"/>
                      <w:sz w:val="17"/>
                      <w:szCs w:val="17"/>
                    </w:rPr>
                    <w:drawing>
                      <wp:inline distT="0" distB="0" distL="0" distR="0">
                        <wp:extent cx="5715000" cy="1188720"/>
                        <wp:effectExtent l="0" t="0" r="0" b="0"/>
                        <wp:docPr id="27" name="Picture 27" descr="banner">
                          <a:hlinkClick xmlns:a="http://schemas.openxmlformats.org/drawingml/2006/main" r:id="rId8" tooltip="&quot;MI6 Game Confere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a:hlinkClick r:id="rId8" tooltip="&quot;MI6 Game Conferenc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188720"/>
                                </a:xfrm>
                                <a:prstGeom prst="rect">
                                  <a:avLst/>
                                </a:prstGeom>
                                <a:noFill/>
                                <a:ln>
                                  <a:noFill/>
                                </a:ln>
                              </pic:spPr>
                            </pic:pic>
                          </a:graphicData>
                        </a:graphic>
                      </wp:inline>
                    </w:drawing>
                  </w:r>
                  <w:r>
                    <w:rPr>
                      <w:rFonts w:ascii="Verdana" w:eastAsia="Times New Roman" w:hAnsi="Verdana"/>
                      <w:color w:val="231F20"/>
                      <w:sz w:val="17"/>
                      <w:szCs w:val="17"/>
                    </w:rPr>
                    <w:br/>
                  </w:r>
                </w:p>
              </w:tc>
            </w:tr>
            <w:tr w:rsidR="00E5656F">
              <w:trPr>
                <w:tblCellSpacing w:w="0" w:type="dxa"/>
              </w:trPr>
              <w:tc>
                <w:tcPr>
                  <w:tcW w:w="0" w:type="auto"/>
                  <w:vAlign w:val="center"/>
                  <w:hideMark/>
                </w:tcPr>
                <w:p w:rsidR="00E5656F" w:rsidRDefault="00E5656F">
                  <w:pPr>
                    <w:spacing w:line="210" w:lineRule="atLeast"/>
                    <w:rPr>
                      <w:rFonts w:ascii="Verdana" w:eastAsia="Times New Roman" w:hAnsi="Verdana"/>
                      <w:color w:val="231F20"/>
                      <w:sz w:val="17"/>
                      <w:szCs w:val="17"/>
                    </w:rPr>
                  </w:pPr>
                  <w:r>
                    <w:rPr>
                      <w:rFonts w:ascii="Verdana" w:eastAsia="Times New Roman" w:hAnsi="Verdana"/>
                      <w:color w:val="231F20"/>
                      <w:sz w:val="17"/>
                      <w:szCs w:val="17"/>
                    </w:rPr>
                    <w:t>      </w:t>
                  </w:r>
                </w:p>
              </w:tc>
            </w:tr>
            <w:tr w:rsidR="00E5656F">
              <w:trPr>
                <w:trHeight w:val="1425"/>
                <w:tblCellSpacing w:w="0" w:type="dxa"/>
              </w:trPr>
              <w:tc>
                <w:tcPr>
                  <w:tcW w:w="900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405"/>
                    <w:gridCol w:w="1635"/>
                    <w:gridCol w:w="4050"/>
                    <w:gridCol w:w="930"/>
                    <w:gridCol w:w="1980"/>
                  </w:tblGrid>
                  <w:tr w:rsidR="00E5656F">
                    <w:trPr>
                      <w:tblCellSpacing w:w="0" w:type="dxa"/>
                    </w:trPr>
                    <w:tc>
                      <w:tcPr>
                        <w:tcW w:w="405" w:type="dxa"/>
                        <w:vMerge w:val="restart"/>
                        <w:vAlign w:val="center"/>
                        <w:hideMark/>
                      </w:tcPr>
                      <w:p w:rsidR="00E5656F" w:rsidRDefault="00E5656F">
                        <w:pPr>
                          <w:spacing w:line="210" w:lineRule="atLeast"/>
                          <w:rPr>
                            <w:rFonts w:ascii="Verdana" w:eastAsia="Times New Roman" w:hAnsi="Verdana"/>
                            <w:color w:val="231F20"/>
                            <w:sz w:val="17"/>
                            <w:szCs w:val="17"/>
                          </w:rPr>
                        </w:pPr>
                        <w:r>
                          <w:rPr>
                            <w:rFonts w:ascii="Verdana" w:eastAsia="Times New Roman" w:hAnsi="Verdana"/>
                            <w:color w:val="231F20"/>
                            <w:sz w:val="17"/>
                            <w:szCs w:val="17"/>
                          </w:rPr>
                          <w:t> </w:t>
                        </w:r>
                      </w:p>
                    </w:tc>
                    <w:tc>
                      <w:tcPr>
                        <w:tcW w:w="1635" w:type="dxa"/>
                        <w:vMerge w:val="restart"/>
                        <w:hideMark/>
                      </w:tcPr>
                      <w:p w:rsidR="00E5656F" w:rsidRDefault="00E5656F">
                        <w:pPr>
                          <w:spacing w:line="210" w:lineRule="atLeast"/>
                          <w:jc w:val="right"/>
                          <w:rPr>
                            <w:rFonts w:ascii="Verdana" w:eastAsia="Times New Roman" w:hAnsi="Verdana"/>
                            <w:color w:val="231F20"/>
                            <w:sz w:val="17"/>
                            <w:szCs w:val="17"/>
                          </w:rPr>
                        </w:pPr>
                        <w:r>
                          <w:rPr>
                            <w:rFonts w:ascii="Verdana" w:eastAsia="Times New Roman" w:hAnsi="Verdana"/>
                            <w:noProof/>
                            <w:color w:val="231F20"/>
                            <w:sz w:val="17"/>
                            <w:szCs w:val="17"/>
                          </w:rPr>
                          <w:drawing>
                            <wp:inline distT="0" distB="0" distL="0" distR="0">
                              <wp:extent cx="952500" cy="716280"/>
                              <wp:effectExtent l="0" t="0" r="0" b="7620"/>
                              <wp:docPr id="26" name="Picture 26" descr="http://promaxbda.org/images/dailybrief/hd_da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omaxbda.org/images/dailybrief/hd_dail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716280"/>
                                      </a:xfrm>
                                      <a:prstGeom prst="rect">
                                        <a:avLst/>
                                      </a:prstGeom>
                                      <a:noFill/>
                                      <a:ln>
                                        <a:noFill/>
                                      </a:ln>
                                    </pic:spPr>
                                  </pic:pic>
                                </a:graphicData>
                              </a:graphic>
                            </wp:inline>
                          </w:drawing>
                        </w:r>
                      </w:p>
                    </w:tc>
                    <w:tc>
                      <w:tcPr>
                        <w:tcW w:w="4050" w:type="dxa"/>
                        <w:vMerge w:val="restart"/>
                        <w:hideMark/>
                      </w:tcPr>
                      <w:p w:rsidR="00E5656F" w:rsidRDefault="00E5656F">
                        <w:pPr>
                          <w:spacing w:line="210" w:lineRule="atLeast"/>
                          <w:jc w:val="center"/>
                          <w:rPr>
                            <w:rFonts w:ascii="Verdana" w:eastAsia="Times New Roman" w:hAnsi="Verdana"/>
                            <w:color w:val="231F20"/>
                            <w:sz w:val="17"/>
                            <w:szCs w:val="17"/>
                          </w:rPr>
                        </w:pPr>
                        <w:r>
                          <w:rPr>
                            <w:rFonts w:ascii="Verdana" w:eastAsia="Times New Roman" w:hAnsi="Verdana"/>
                            <w:noProof/>
                            <w:color w:val="231F20"/>
                            <w:sz w:val="17"/>
                            <w:szCs w:val="17"/>
                          </w:rPr>
                          <w:drawing>
                            <wp:inline distT="0" distB="0" distL="0" distR="0">
                              <wp:extent cx="2286000" cy="906780"/>
                              <wp:effectExtent l="0" t="0" r="0" b="7620"/>
                              <wp:docPr id="25" name="Picture 25" descr="http://promaxbda.org/images/dailybrief/hd_bre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omaxbda.org/images/dailybrief/hd_brei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906780"/>
                                      </a:xfrm>
                                      <a:prstGeom prst="rect">
                                        <a:avLst/>
                                      </a:prstGeom>
                                      <a:noFill/>
                                      <a:ln>
                                        <a:noFill/>
                                      </a:ln>
                                    </pic:spPr>
                                  </pic:pic>
                                </a:graphicData>
                              </a:graphic>
                            </wp:inline>
                          </w:drawing>
                        </w:r>
                      </w:p>
                    </w:tc>
                    <w:tc>
                      <w:tcPr>
                        <w:tcW w:w="930" w:type="dxa"/>
                        <w:vMerge w:val="restart"/>
                        <w:vAlign w:val="center"/>
                        <w:hideMark/>
                      </w:tcPr>
                      <w:p w:rsidR="00E5656F" w:rsidRDefault="00E5656F">
                        <w:pPr>
                          <w:spacing w:line="210" w:lineRule="atLeast"/>
                          <w:rPr>
                            <w:rFonts w:ascii="Verdana" w:eastAsia="Times New Roman" w:hAnsi="Verdana"/>
                            <w:color w:val="231F20"/>
                            <w:sz w:val="17"/>
                            <w:szCs w:val="17"/>
                          </w:rPr>
                        </w:pPr>
                        <w:r>
                          <w:rPr>
                            <w:rFonts w:ascii="Verdana" w:eastAsia="Times New Roman" w:hAnsi="Verdana"/>
                            <w:color w:val="231F20"/>
                            <w:sz w:val="17"/>
                            <w:szCs w:val="17"/>
                          </w:rPr>
                          <w:t> </w:t>
                        </w:r>
                      </w:p>
                    </w:tc>
                    <w:tc>
                      <w:tcPr>
                        <w:tcW w:w="1980" w:type="dxa"/>
                        <w:hideMark/>
                      </w:tcPr>
                      <w:p w:rsidR="00E5656F" w:rsidRDefault="00E5656F">
                        <w:pPr>
                          <w:spacing w:line="210" w:lineRule="atLeast"/>
                          <w:jc w:val="right"/>
                          <w:rPr>
                            <w:rFonts w:ascii="Verdana" w:eastAsia="Times New Roman" w:hAnsi="Verdana"/>
                            <w:color w:val="231F20"/>
                            <w:sz w:val="17"/>
                            <w:szCs w:val="17"/>
                          </w:rPr>
                        </w:pPr>
                        <w:r>
                          <w:rPr>
                            <w:rFonts w:ascii="Verdana" w:eastAsia="Times New Roman" w:hAnsi="Verdana"/>
                            <w:noProof/>
                            <w:color w:val="C44F11"/>
                            <w:sz w:val="17"/>
                            <w:szCs w:val="17"/>
                          </w:rPr>
                          <w:drawing>
                            <wp:inline distT="0" distB="0" distL="0" distR="0">
                              <wp:extent cx="685800" cy="152400"/>
                              <wp:effectExtent l="0" t="0" r="0" b="0"/>
                              <wp:docPr id="24" name="Picture 24" descr="http://promaxbda.org/images/dailybrief/submitwork_smsg2.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omaxbda.org/images/dailybrief/submitwork_smsg2.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152400"/>
                                      </a:xfrm>
                                      <a:prstGeom prst="rect">
                                        <a:avLst/>
                                      </a:prstGeom>
                                      <a:noFill/>
                                      <a:ln>
                                        <a:noFill/>
                                      </a:ln>
                                    </pic:spPr>
                                  </pic:pic>
                                </a:graphicData>
                              </a:graphic>
                            </wp:inline>
                          </w:drawing>
                        </w:r>
                      </w:p>
                    </w:tc>
                  </w:tr>
                  <w:tr w:rsidR="00E5656F">
                    <w:trPr>
                      <w:tblCellSpacing w:w="0" w:type="dxa"/>
                    </w:trPr>
                    <w:tc>
                      <w:tcPr>
                        <w:tcW w:w="0" w:type="auto"/>
                        <w:vMerge/>
                        <w:vAlign w:val="center"/>
                        <w:hideMark/>
                      </w:tcPr>
                      <w:p w:rsidR="00E5656F" w:rsidRDefault="00E5656F">
                        <w:pPr>
                          <w:rPr>
                            <w:rFonts w:ascii="Verdana" w:eastAsia="Times New Roman" w:hAnsi="Verdana"/>
                            <w:color w:val="231F20"/>
                            <w:sz w:val="17"/>
                            <w:szCs w:val="17"/>
                          </w:rPr>
                        </w:pPr>
                      </w:p>
                    </w:tc>
                    <w:tc>
                      <w:tcPr>
                        <w:tcW w:w="0" w:type="auto"/>
                        <w:vMerge/>
                        <w:vAlign w:val="center"/>
                        <w:hideMark/>
                      </w:tcPr>
                      <w:p w:rsidR="00E5656F" w:rsidRDefault="00E5656F">
                        <w:pPr>
                          <w:rPr>
                            <w:rFonts w:ascii="Verdana" w:eastAsia="Times New Roman" w:hAnsi="Verdana"/>
                            <w:color w:val="231F20"/>
                            <w:sz w:val="17"/>
                            <w:szCs w:val="17"/>
                          </w:rPr>
                        </w:pPr>
                      </w:p>
                    </w:tc>
                    <w:tc>
                      <w:tcPr>
                        <w:tcW w:w="0" w:type="auto"/>
                        <w:vMerge/>
                        <w:vAlign w:val="center"/>
                        <w:hideMark/>
                      </w:tcPr>
                      <w:p w:rsidR="00E5656F" w:rsidRDefault="00E5656F">
                        <w:pPr>
                          <w:rPr>
                            <w:rFonts w:ascii="Verdana" w:eastAsia="Times New Roman" w:hAnsi="Verdana"/>
                            <w:color w:val="231F20"/>
                            <w:sz w:val="17"/>
                            <w:szCs w:val="17"/>
                          </w:rPr>
                        </w:pPr>
                      </w:p>
                    </w:tc>
                    <w:tc>
                      <w:tcPr>
                        <w:tcW w:w="0" w:type="auto"/>
                        <w:vMerge/>
                        <w:vAlign w:val="center"/>
                        <w:hideMark/>
                      </w:tcPr>
                      <w:p w:rsidR="00E5656F" w:rsidRDefault="00E5656F">
                        <w:pPr>
                          <w:rPr>
                            <w:rFonts w:ascii="Verdana" w:eastAsia="Times New Roman" w:hAnsi="Verdana"/>
                            <w:color w:val="231F20"/>
                            <w:sz w:val="17"/>
                            <w:szCs w:val="17"/>
                          </w:rPr>
                        </w:pPr>
                      </w:p>
                    </w:tc>
                    <w:tc>
                      <w:tcPr>
                        <w:tcW w:w="0" w:type="auto"/>
                        <w:hideMark/>
                      </w:tcPr>
                      <w:p w:rsidR="00E5656F" w:rsidRDefault="00E5656F">
                        <w:pPr>
                          <w:spacing w:line="210" w:lineRule="atLeast"/>
                          <w:jc w:val="right"/>
                          <w:rPr>
                            <w:rFonts w:ascii="Verdana" w:eastAsia="Times New Roman" w:hAnsi="Verdana"/>
                            <w:color w:val="231F20"/>
                            <w:sz w:val="17"/>
                            <w:szCs w:val="17"/>
                          </w:rPr>
                        </w:pPr>
                        <w:r>
                          <w:rPr>
                            <w:rFonts w:ascii="Verdana" w:eastAsia="Times New Roman" w:hAnsi="Verdana"/>
                            <w:noProof/>
                            <w:color w:val="C44F11"/>
                            <w:sz w:val="17"/>
                            <w:szCs w:val="17"/>
                          </w:rPr>
                          <w:drawing>
                            <wp:inline distT="0" distB="0" distL="0" distR="0">
                              <wp:extent cx="533400" cy="152400"/>
                              <wp:effectExtent l="0" t="0" r="0" b="0"/>
                              <wp:docPr id="23" name="Picture 23" descr="http://promaxbda.org/images/dailybrief/advertisesmsg2.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romaxbda.org/images/dailybrief/advertisesmsg2.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00" cy="152400"/>
                                      </a:xfrm>
                                      <a:prstGeom prst="rect">
                                        <a:avLst/>
                                      </a:prstGeom>
                                      <a:noFill/>
                                      <a:ln>
                                        <a:noFill/>
                                      </a:ln>
                                    </pic:spPr>
                                  </pic:pic>
                                </a:graphicData>
                              </a:graphic>
                            </wp:inline>
                          </w:drawing>
                        </w:r>
                      </w:p>
                    </w:tc>
                  </w:tr>
                  <w:tr w:rsidR="00E5656F">
                    <w:trPr>
                      <w:tblCellSpacing w:w="0" w:type="dxa"/>
                    </w:trPr>
                    <w:tc>
                      <w:tcPr>
                        <w:tcW w:w="0" w:type="auto"/>
                        <w:vMerge/>
                        <w:vAlign w:val="center"/>
                        <w:hideMark/>
                      </w:tcPr>
                      <w:p w:rsidR="00E5656F" w:rsidRDefault="00E5656F">
                        <w:pPr>
                          <w:rPr>
                            <w:rFonts w:ascii="Verdana" w:eastAsia="Times New Roman" w:hAnsi="Verdana"/>
                            <w:color w:val="231F20"/>
                            <w:sz w:val="17"/>
                            <w:szCs w:val="17"/>
                          </w:rPr>
                        </w:pPr>
                      </w:p>
                    </w:tc>
                    <w:tc>
                      <w:tcPr>
                        <w:tcW w:w="0" w:type="auto"/>
                        <w:vMerge/>
                        <w:vAlign w:val="center"/>
                        <w:hideMark/>
                      </w:tcPr>
                      <w:p w:rsidR="00E5656F" w:rsidRDefault="00E5656F">
                        <w:pPr>
                          <w:rPr>
                            <w:rFonts w:ascii="Verdana" w:eastAsia="Times New Roman" w:hAnsi="Verdana"/>
                            <w:color w:val="231F20"/>
                            <w:sz w:val="17"/>
                            <w:szCs w:val="17"/>
                          </w:rPr>
                        </w:pPr>
                      </w:p>
                    </w:tc>
                    <w:tc>
                      <w:tcPr>
                        <w:tcW w:w="0" w:type="auto"/>
                        <w:vMerge/>
                        <w:vAlign w:val="center"/>
                        <w:hideMark/>
                      </w:tcPr>
                      <w:p w:rsidR="00E5656F" w:rsidRDefault="00E5656F">
                        <w:pPr>
                          <w:rPr>
                            <w:rFonts w:ascii="Verdana" w:eastAsia="Times New Roman" w:hAnsi="Verdana"/>
                            <w:color w:val="231F20"/>
                            <w:sz w:val="17"/>
                            <w:szCs w:val="17"/>
                          </w:rPr>
                        </w:pPr>
                      </w:p>
                    </w:tc>
                    <w:tc>
                      <w:tcPr>
                        <w:tcW w:w="0" w:type="auto"/>
                        <w:vMerge/>
                        <w:vAlign w:val="center"/>
                        <w:hideMark/>
                      </w:tcPr>
                      <w:p w:rsidR="00E5656F" w:rsidRDefault="00E5656F">
                        <w:pPr>
                          <w:rPr>
                            <w:rFonts w:ascii="Verdana" w:eastAsia="Times New Roman" w:hAnsi="Verdana"/>
                            <w:color w:val="231F20"/>
                            <w:sz w:val="17"/>
                            <w:szCs w:val="17"/>
                          </w:rPr>
                        </w:pPr>
                      </w:p>
                    </w:tc>
                    <w:tc>
                      <w:tcPr>
                        <w:tcW w:w="1980" w:type="dxa"/>
                        <w:hideMark/>
                      </w:tcPr>
                      <w:p w:rsidR="00E5656F" w:rsidRDefault="00E5656F">
                        <w:pPr>
                          <w:spacing w:line="210" w:lineRule="atLeast"/>
                          <w:jc w:val="right"/>
                          <w:rPr>
                            <w:rFonts w:ascii="Verdana" w:eastAsia="Times New Roman" w:hAnsi="Verdana"/>
                            <w:color w:val="231F20"/>
                            <w:sz w:val="17"/>
                            <w:szCs w:val="17"/>
                          </w:rPr>
                        </w:pPr>
                        <w:r>
                          <w:rPr>
                            <w:rFonts w:ascii="Verdana" w:eastAsia="Times New Roman" w:hAnsi="Verdana"/>
                            <w:noProof/>
                            <w:color w:val="C44F11"/>
                            <w:sz w:val="17"/>
                            <w:szCs w:val="17"/>
                          </w:rPr>
                          <w:drawing>
                            <wp:inline distT="0" distB="0" distL="0" distR="0">
                              <wp:extent cx="541020" cy="152400"/>
                              <wp:effectExtent l="0" t="0" r="0" b="0"/>
                              <wp:docPr id="22" name="Picture 22" descr="http://promaxbda.org/images/dailybrief/subscribesmsg2.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omaxbda.org/images/dailybrief/subscribesmsg2.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1020" cy="152400"/>
                                      </a:xfrm>
                                      <a:prstGeom prst="rect">
                                        <a:avLst/>
                                      </a:prstGeom>
                                      <a:noFill/>
                                      <a:ln>
                                        <a:noFill/>
                                      </a:ln>
                                    </pic:spPr>
                                  </pic:pic>
                                </a:graphicData>
                              </a:graphic>
                            </wp:inline>
                          </w:drawing>
                        </w:r>
                      </w:p>
                    </w:tc>
                  </w:tr>
                  <w:tr w:rsidR="00E5656F">
                    <w:trPr>
                      <w:trHeight w:val="345"/>
                      <w:tblCellSpacing w:w="0" w:type="dxa"/>
                    </w:trPr>
                    <w:tc>
                      <w:tcPr>
                        <w:tcW w:w="0" w:type="auto"/>
                        <w:gridSpan w:val="5"/>
                        <w:vAlign w:val="bottom"/>
                        <w:hideMark/>
                      </w:tcPr>
                      <w:p w:rsidR="00E5656F" w:rsidRDefault="00E5656F">
                        <w:pPr>
                          <w:spacing w:line="165" w:lineRule="atLeast"/>
                          <w:rPr>
                            <w:rFonts w:ascii="Verdana" w:eastAsia="Times New Roman" w:hAnsi="Verdana"/>
                            <w:color w:val="999999"/>
                            <w:sz w:val="20"/>
                            <w:szCs w:val="20"/>
                          </w:rPr>
                        </w:pPr>
                        <w:r>
                          <w:rPr>
                            <w:rFonts w:ascii="Verdana" w:eastAsia="Times New Roman" w:hAnsi="Verdana"/>
                            <w:color w:val="999999"/>
                            <w:sz w:val="20"/>
                            <w:szCs w:val="20"/>
                          </w:rPr>
                          <w:t>April 8, 2011</w:t>
                        </w:r>
                      </w:p>
                    </w:tc>
                  </w:tr>
                </w:tbl>
                <w:p w:rsidR="00E5656F" w:rsidRDefault="00E5656F">
                  <w:pPr>
                    <w:rPr>
                      <w:rFonts w:eastAsia="Times New Roman"/>
                      <w:sz w:val="20"/>
                      <w:szCs w:val="20"/>
                    </w:rPr>
                  </w:pPr>
                </w:p>
              </w:tc>
            </w:tr>
            <w:tr w:rsidR="00E5656F">
              <w:trPr>
                <w:trHeight w:val="5775"/>
                <w:tblCellSpacing w:w="0" w:type="dxa"/>
              </w:trPr>
              <w:tc>
                <w:tcPr>
                  <w:tcW w:w="9000" w:type="dxa"/>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0"/>
                    <w:gridCol w:w="330"/>
                    <w:gridCol w:w="6555"/>
                    <w:gridCol w:w="177"/>
                    <w:gridCol w:w="1872"/>
                    <w:gridCol w:w="6"/>
                  </w:tblGrid>
                  <w:tr w:rsidR="00E5656F">
                    <w:trPr>
                      <w:gridAfter w:val="1"/>
                      <w:trHeight w:val="2925"/>
                      <w:tblCellSpacing w:w="0" w:type="dxa"/>
                    </w:trPr>
                    <w:tc>
                      <w:tcPr>
                        <w:tcW w:w="30" w:type="dxa"/>
                        <w:vAlign w:val="center"/>
                        <w:hideMark/>
                      </w:tcPr>
                      <w:p w:rsidR="00E5656F" w:rsidRDefault="00E5656F">
                        <w:pPr>
                          <w:spacing w:line="210" w:lineRule="atLeast"/>
                          <w:rPr>
                            <w:rFonts w:ascii="Verdana" w:eastAsia="Times New Roman" w:hAnsi="Verdana"/>
                            <w:color w:val="231F20"/>
                            <w:sz w:val="17"/>
                            <w:szCs w:val="17"/>
                          </w:rPr>
                        </w:pPr>
                        <w:r>
                          <w:rPr>
                            <w:rFonts w:ascii="Verdana" w:eastAsia="Times New Roman" w:hAnsi="Verdana"/>
                            <w:color w:val="231F20"/>
                            <w:sz w:val="17"/>
                            <w:szCs w:val="17"/>
                          </w:rPr>
                          <w:t> </w:t>
                        </w:r>
                      </w:p>
                    </w:tc>
                    <w:tc>
                      <w:tcPr>
                        <w:tcW w:w="300" w:type="dxa"/>
                        <w:shd w:val="clear" w:color="auto" w:fill="FFFFFF"/>
                        <w:noWrap/>
                        <w:hideMark/>
                      </w:tcPr>
                      <w:p w:rsidR="00E5656F" w:rsidRDefault="00E5656F">
                        <w:pPr>
                          <w:spacing w:line="210" w:lineRule="atLeast"/>
                          <w:rPr>
                            <w:rFonts w:ascii="Verdana" w:eastAsia="Times New Roman" w:hAnsi="Verdana"/>
                            <w:color w:val="231F20"/>
                            <w:sz w:val="17"/>
                            <w:szCs w:val="17"/>
                          </w:rPr>
                        </w:pPr>
                        <w:r>
                          <w:rPr>
                            <w:rFonts w:ascii="Verdana" w:eastAsia="Times New Roman" w:hAnsi="Verdana"/>
                            <w:noProof/>
                            <w:color w:val="231F20"/>
                            <w:sz w:val="17"/>
                            <w:szCs w:val="17"/>
                          </w:rPr>
                          <w:drawing>
                            <wp:inline distT="0" distB="0" distL="0" distR="0">
                              <wp:extent cx="205740" cy="807720"/>
                              <wp:effectExtent l="0" t="0" r="3810" b="0"/>
                              <wp:docPr id="21" name="Picture 21" descr="http://promaxbda.org/images/dailybrief/hotspots_s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romaxbda.org/images/dailybrief/hotspots_sm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 cy="807720"/>
                                      </a:xfrm>
                                      <a:prstGeom prst="rect">
                                        <a:avLst/>
                                      </a:prstGeom>
                                      <a:noFill/>
                                      <a:ln>
                                        <a:noFill/>
                                      </a:ln>
                                    </pic:spPr>
                                  </pic:pic>
                                </a:graphicData>
                              </a:graphic>
                            </wp:inline>
                          </w:drawing>
                        </w:r>
                      </w:p>
                    </w:tc>
                    <w:tc>
                      <w:tcPr>
                        <w:tcW w:w="6120" w:type="dxa"/>
                        <w:vMerge w:val="restart"/>
                        <w:shd w:val="clear" w:color="auto" w:fill="FFFFFF"/>
                        <w:hideMark/>
                      </w:tcPr>
                      <w:tbl>
                        <w:tblPr>
                          <w:tblW w:w="6555" w:type="dxa"/>
                          <w:jc w:val="center"/>
                          <w:tblCellSpacing w:w="0" w:type="dxa"/>
                          <w:tblCellMar>
                            <w:left w:w="0" w:type="dxa"/>
                            <w:right w:w="0" w:type="dxa"/>
                          </w:tblCellMar>
                          <w:tblLook w:val="04A0" w:firstRow="1" w:lastRow="0" w:firstColumn="1" w:lastColumn="0" w:noHBand="0" w:noVBand="1"/>
                        </w:tblPr>
                        <w:tblGrid>
                          <w:gridCol w:w="15"/>
                          <w:gridCol w:w="6360"/>
                          <w:gridCol w:w="180"/>
                        </w:tblGrid>
                        <w:tr w:rsidR="00E5656F">
                          <w:trPr>
                            <w:trHeight w:val="3615"/>
                            <w:tblCellSpacing w:w="0" w:type="dxa"/>
                            <w:jc w:val="center"/>
                          </w:trPr>
                          <w:tc>
                            <w:tcPr>
                              <w:tcW w:w="15" w:type="dxa"/>
                              <w:vAlign w:val="center"/>
                              <w:hideMark/>
                            </w:tcPr>
                            <w:p w:rsidR="00E5656F" w:rsidRDefault="00E5656F">
                              <w:pPr>
                                <w:rPr>
                                  <w:rFonts w:eastAsia="Times New Roman"/>
                                  <w:sz w:val="20"/>
                                  <w:szCs w:val="20"/>
                                </w:rPr>
                              </w:pPr>
                            </w:p>
                          </w:tc>
                          <w:tc>
                            <w:tcPr>
                              <w:tcW w:w="0" w:type="auto"/>
                              <w:gridSpan w:val="2"/>
                              <w:hideMark/>
                            </w:tcPr>
                            <w:p w:rsidR="00E5656F" w:rsidRDefault="00E5656F">
                              <w:pPr>
                                <w:spacing w:line="210" w:lineRule="atLeast"/>
                                <w:rPr>
                                  <w:rFonts w:ascii="Verdana" w:eastAsia="Times New Roman" w:hAnsi="Verdana"/>
                                  <w:color w:val="231F20"/>
                                  <w:sz w:val="17"/>
                                  <w:szCs w:val="17"/>
                                </w:rPr>
                              </w:pPr>
                              <w:r>
                                <w:rPr>
                                  <w:rFonts w:ascii="Verdana" w:eastAsia="Times New Roman" w:hAnsi="Verdana"/>
                                  <w:noProof/>
                                  <w:color w:val="C44F11"/>
                                  <w:sz w:val="17"/>
                                  <w:szCs w:val="17"/>
                                </w:rPr>
                                <w:drawing>
                                  <wp:inline distT="0" distB="0" distL="0" distR="0">
                                    <wp:extent cx="4030980" cy="2255520"/>
                                    <wp:effectExtent l="0" t="0" r="7620" b="0"/>
                                    <wp:docPr id="20" name="Picture 20" descr="http://videos.promaxbda.org/Thumbnail/1830_720_MI62011_OpeningReel_60_0005.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videos.promaxbda.org/Thumbnail/1830_720_MI62011_OpeningReel_60_0005.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30980" cy="2255520"/>
                                            </a:xfrm>
                                            <a:prstGeom prst="rect">
                                              <a:avLst/>
                                            </a:prstGeom>
                                            <a:noFill/>
                                            <a:ln>
                                              <a:noFill/>
                                            </a:ln>
                                          </pic:spPr>
                                        </pic:pic>
                                      </a:graphicData>
                                    </a:graphic>
                                  </wp:inline>
                                </w:drawing>
                              </w:r>
                            </w:p>
                          </w:tc>
                        </w:tr>
                        <w:tr w:rsidR="00E5656F">
                          <w:trPr>
                            <w:trHeight w:val="1125"/>
                            <w:tblCellSpacing w:w="0" w:type="dxa"/>
                            <w:jc w:val="center"/>
                          </w:trPr>
                          <w:tc>
                            <w:tcPr>
                              <w:tcW w:w="0" w:type="auto"/>
                              <w:vAlign w:val="center"/>
                              <w:hideMark/>
                            </w:tcPr>
                            <w:p w:rsidR="00E5656F" w:rsidRDefault="00E5656F">
                              <w:pPr>
                                <w:rPr>
                                  <w:rFonts w:eastAsia="Times New Roman"/>
                                  <w:sz w:val="20"/>
                                  <w:szCs w:val="20"/>
                                </w:rPr>
                              </w:pPr>
                            </w:p>
                          </w:tc>
                          <w:tc>
                            <w:tcPr>
                              <w:tcW w:w="6360" w:type="dxa"/>
                              <w:hideMark/>
                            </w:tcPr>
                            <w:p w:rsidR="00E5656F" w:rsidRDefault="00E5656F">
                              <w:pPr>
                                <w:spacing w:after="240" w:line="210" w:lineRule="atLeast"/>
                                <w:rPr>
                                  <w:rFonts w:ascii="Arial" w:eastAsia="Times New Roman" w:hAnsi="Arial" w:cs="Arial"/>
                                  <w:color w:val="6D6E71"/>
                                  <w:sz w:val="20"/>
                                  <w:szCs w:val="20"/>
                                </w:rPr>
                              </w:pPr>
                              <w:r>
                                <w:rPr>
                                  <w:rStyle w:val="Strong"/>
                                  <w:rFonts w:ascii="Arial" w:eastAsia="Times New Roman" w:hAnsi="Arial" w:cs="Arial"/>
                                  <w:color w:val="4A0730"/>
                                  <w:sz w:val="27"/>
                                  <w:szCs w:val="27"/>
                                </w:rPr>
                                <w:t>2011 MI6 Game Marketing Conference Open</w:t>
                              </w:r>
                              <w:r>
                                <w:rPr>
                                  <w:rFonts w:ascii="Arial" w:eastAsia="Times New Roman" w:hAnsi="Arial" w:cs="Arial"/>
                                  <w:b/>
                                  <w:bCs/>
                                  <w:color w:val="4A0730"/>
                                  <w:sz w:val="27"/>
                                  <w:szCs w:val="27"/>
                                </w:rPr>
                                <w:br/>
                              </w:r>
                              <w:r>
                                <w:br/>
                              </w:r>
                              <w:r>
                                <w:rPr>
                                  <w:rStyle w:val="Emphasis"/>
                                  <w:rFonts w:ascii="Arial" w:eastAsia="Times New Roman" w:hAnsi="Arial" w:cs="Arial"/>
                                  <w:b/>
                                  <w:bCs/>
                                  <w:color w:val="6D6E71"/>
                                  <w:sz w:val="20"/>
                                  <w:szCs w:val="20"/>
                                </w:rPr>
                                <w:t>Client: MI6</w:t>
                              </w:r>
                              <w:r>
                                <w:rPr>
                                  <w:rFonts w:ascii="Arial" w:eastAsia="Times New Roman" w:hAnsi="Arial" w:cs="Arial"/>
                                  <w:b/>
                                  <w:bCs/>
                                  <w:i/>
                                  <w:iCs/>
                                  <w:color w:val="6D6E71"/>
                                  <w:sz w:val="20"/>
                                  <w:szCs w:val="20"/>
                                </w:rPr>
                                <w:br/>
                              </w:r>
                              <w:r>
                                <w:br/>
                              </w:r>
                              <w:r>
                                <w:rPr>
                                  <w:rStyle w:val="Emphasis"/>
                                  <w:rFonts w:ascii="Arial" w:eastAsia="Times New Roman" w:hAnsi="Arial" w:cs="Arial"/>
                                  <w:b/>
                                  <w:bCs/>
                                  <w:color w:val="6D6E71"/>
                                  <w:sz w:val="20"/>
                                  <w:szCs w:val="20"/>
                                </w:rPr>
                                <w:t>Production Company: BUSTER</w:t>
                              </w:r>
                              <w:r>
                                <w:rPr>
                                  <w:rFonts w:ascii="Arial" w:eastAsia="Times New Roman" w:hAnsi="Arial" w:cs="Arial"/>
                                  <w:b/>
                                  <w:bCs/>
                                  <w:i/>
                                  <w:iCs/>
                                  <w:color w:val="6D6E71"/>
                                  <w:sz w:val="20"/>
                                  <w:szCs w:val="20"/>
                                </w:rPr>
                                <w:br/>
                              </w:r>
                              <w:r>
                                <w:br/>
                              </w:r>
                              <w:r>
                                <w:rPr>
                                  <w:rFonts w:ascii="Arial" w:eastAsia="Times New Roman" w:hAnsi="Arial" w:cs="Arial"/>
                                  <w:b/>
                                  <w:bCs/>
                                  <w:i/>
                                  <w:iCs/>
                                  <w:color w:val="6D6E71"/>
                                  <w:sz w:val="20"/>
                                  <w:szCs w:val="20"/>
                                </w:rPr>
                                <w:br/>
                              </w:r>
                              <w:r>
                                <w:rPr>
                                  <w:rFonts w:ascii="Arial" w:eastAsia="Times New Roman" w:hAnsi="Arial" w:cs="Arial"/>
                                  <w:color w:val="6D6E71"/>
                                  <w:sz w:val="20"/>
                                  <w:szCs w:val="20"/>
                                </w:rPr>
                                <w:br/>
                              </w:r>
                              <w:r>
                                <w:rPr>
                                  <w:rStyle w:val="textwhite"/>
                                  <w:rFonts w:ascii="Arial" w:eastAsia="Times New Roman" w:hAnsi="Arial" w:cs="Arial"/>
                                  <w:color w:val="6D6E71"/>
                                  <w:sz w:val="20"/>
                                  <w:szCs w:val="20"/>
                                </w:rPr>
                                <w:t xml:space="preserve">Everyone's gaming experiences tell a story, and some of those stories take on lives of their own. </w:t>
                              </w:r>
                            </w:p>
                          </w:tc>
                          <w:tc>
                            <w:tcPr>
                              <w:tcW w:w="180" w:type="dxa"/>
                              <w:hideMark/>
                            </w:tcPr>
                            <w:p w:rsidR="00E5656F" w:rsidRDefault="00E5656F">
                              <w:pPr>
                                <w:spacing w:line="210" w:lineRule="atLeast"/>
                                <w:rPr>
                                  <w:rFonts w:ascii="Verdana" w:eastAsia="Times New Roman" w:hAnsi="Verdana"/>
                                  <w:color w:val="231F20"/>
                                  <w:sz w:val="17"/>
                                  <w:szCs w:val="17"/>
                                </w:rPr>
                              </w:pPr>
                              <w:r>
                                <w:rPr>
                                  <w:rFonts w:ascii="Verdana" w:eastAsia="Times New Roman" w:hAnsi="Verdana"/>
                                  <w:color w:val="231F20"/>
                                  <w:sz w:val="17"/>
                                  <w:szCs w:val="17"/>
                                </w:rPr>
                                <w:t xml:space="preserve">  </w:t>
                              </w:r>
                            </w:p>
                          </w:tc>
                        </w:tr>
                      </w:tbl>
                      <w:p w:rsidR="00E5656F" w:rsidRDefault="00E5656F">
                        <w:pPr>
                          <w:jc w:val="center"/>
                          <w:rPr>
                            <w:rFonts w:eastAsia="Times New Roman"/>
                            <w:sz w:val="20"/>
                            <w:szCs w:val="20"/>
                          </w:rPr>
                        </w:pPr>
                      </w:p>
                    </w:tc>
                    <w:tc>
                      <w:tcPr>
                        <w:tcW w:w="1950" w:type="dxa"/>
                        <w:vAlign w:val="center"/>
                        <w:hideMark/>
                      </w:tcPr>
                      <w:p w:rsidR="00E5656F" w:rsidRDefault="00E5656F">
                        <w:pPr>
                          <w:rPr>
                            <w:rFonts w:eastAsia="Times New Roman"/>
                            <w:sz w:val="20"/>
                            <w:szCs w:val="20"/>
                          </w:rPr>
                        </w:pPr>
                      </w:p>
                    </w:tc>
                    <w:tc>
                      <w:tcPr>
                        <w:tcW w:w="0" w:type="auto"/>
                        <w:vMerge w:val="restart"/>
                        <w:hideMark/>
                      </w:tcPr>
                      <w:p w:rsidR="00E5656F" w:rsidRDefault="00E5656F">
                        <w:pPr>
                          <w:spacing w:line="210" w:lineRule="atLeast"/>
                          <w:jc w:val="right"/>
                          <w:rPr>
                            <w:rFonts w:ascii="Verdana" w:eastAsia="Times New Roman" w:hAnsi="Verdana"/>
                            <w:color w:val="231F20"/>
                            <w:sz w:val="17"/>
                            <w:szCs w:val="17"/>
                          </w:rPr>
                        </w:pPr>
                        <w:r>
                          <w:rPr>
                            <w:rFonts w:ascii="Verdana" w:eastAsia="Times New Roman" w:hAnsi="Verdana"/>
                            <w:noProof/>
                            <w:color w:val="C44F11"/>
                            <w:sz w:val="17"/>
                            <w:szCs w:val="17"/>
                          </w:rPr>
                          <w:drawing>
                            <wp:inline distT="0" distB="0" distL="0" distR="0">
                              <wp:extent cx="1188720" cy="3284220"/>
                              <wp:effectExtent l="0" t="0" r="0" b="0"/>
                              <wp:docPr id="19" name="Picture 19" descr="banne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nner">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8720" cy="3284220"/>
                                      </a:xfrm>
                                      <a:prstGeom prst="rect">
                                        <a:avLst/>
                                      </a:prstGeom>
                                      <a:noFill/>
                                      <a:ln>
                                        <a:noFill/>
                                      </a:ln>
                                    </pic:spPr>
                                  </pic:pic>
                                </a:graphicData>
                              </a:graphic>
                            </wp:inline>
                          </w:drawing>
                        </w:r>
                      </w:p>
                    </w:tc>
                  </w:tr>
                  <w:tr w:rsidR="00E5656F">
                    <w:trPr>
                      <w:gridAfter w:val="1"/>
                      <w:trHeight w:val="2460"/>
                      <w:tblCellSpacing w:w="0" w:type="dxa"/>
                    </w:trPr>
                    <w:tc>
                      <w:tcPr>
                        <w:tcW w:w="0" w:type="auto"/>
                        <w:vAlign w:val="center"/>
                        <w:hideMark/>
                      </w:tcPr>
                      <w:p w:rsidR="00E5656F" w:rsidRDefault="00E5656F">
                        <w:pPr>
                          <w:spacing w:line="210" w:lineRule="atLeast"/>
                          <w:rPr>
                            <w:rFonts w:ascii="Verdana" w:eastAsia="Times New Roman" w:hAnsi="Verdana"/>
                            <w:color w:val="231F20"/>
                            <w:sz w:val="17"/>
                            <w:szCs w:val="17"/>
                          </w:rPr>
                        </w:pPr>
                        <w:r>
                          <w:rPr>
                            <w:rFonts w:ascii="Verdana" w:eastAsia="Times New Roman" w:hAnsi="Verdana"/>
                            <w:color w:val="231F20"/>
                            <w:sz w:val="17"/>
                            <w:szCs w:val="17"/>
                          </w:rPr>
                          <w:t> </w:t>
                        </w:r>
                      </w:p>
                    </w:tc>
                    <w:tc>
                      <w:tcPr>
                        <w:tcW w:w="0" w:type="auto"/>
                        <w:vAlign w:val="center"/>
                        <w:hideMark/>
                      </w:tcPr>
                      <w:p w:rsidR="00E5656F" w:rsidRDefault="00E5656F">
                        <w:pPr>
                          <w:spacing w:line="210" w:lineRule="atLeast"/>
                          <w:rPr>
                            <w:rFonts w:ascii="Verdana" w:eastAsia="Times New Roman" w:hAnsi="Verdana"/>
                            <w:color w:val="231F20"/>
                            <w:sz w:val="17"/>
                            <w:szCs w:val="17"/>
                          </w:rPr>
                        </w:pPr>
                        <w:r>
                          <w:rPr>
                            <w:rFonts w:ascii="Verdana" w:eastAsia="Times New Roman" w:hAnsi="Verdana"/>
                            <w:color w:val="231F20"/>
                            <w:sz w:val="17"/>
                            <w:szCs w:val="17"/>
                          </w:rPr>
                          <w:t> </w:t>
                        </w:r>
                      </w:p>
                    </w:tc>
                    <w:tc>
                      <w:tcPr>
                        <w:tcW w:w="0" w:type="auto"/>
                        <w:vMerge/>
                        <w:vAlign w:val="center"/>
                        <w:hideMark/>
                      </w:tcPr>
                      <w:p w:rsidR="00E5656F" w:rsidRDefault="00E5656F">
                        <w:pPr>
                          <w:rPr>
                            <w:rFonts w:eastAsia="Times New Roman"/>
                            <w:sz w:val="20"/>
                            <w:szCs w:val="20"/>
                          </w:rPr>
                        </w:pPr>
                      </w:p>
                    </w:tc>
                    <w:tc>
                      <w:tcPr>
                        <w:tcW w:w="0" w:type="auto"/>
                        <w:vAlign w:val="center"/>
                        <w:hideMark/>
                      </w:tcPr>
                      <w:p w:rsidR="00E5656F" w:rsidRDefault="00E5656F">
                        <w:pPr>
                          <w:rPr>
                            <w:rFonts w:eastAsia="Times New Roman"/>
                            <w:sz w:val="20"/>
                            <w:szCs w:val="20"/>
                          </w:rPr>
                        </w:pPr>
                      </w:p>
                    </w:tc>
                    <w:tc>
                      <w:tcPr>
                        <w:tcW w:w="0" w:type="auto"/>
                        <w:vMerge/>
                        <w:vAlign w:val="center"/>
                        <w:hideMark/>
                      </w:tcPr>
                      <w:p w:rsidR="00E5656F" w:rsidRDefault="00E5656F">
                        <w:pPr>
                          <w:rPr>
                            <w:rFonts w:ascii="Verdana" w:eastAsia="Times New Roman" w:hAnsi="Verdana"/>
                            <w:color w:val="231F20"/>
                            <w:sz w:val="17"/>
                            <w:szCs w:val="17"/>
                          </w:rPr>
                        </w:pPr>
                      </w:p>
                    </w:tc>
                  </w:tr>
                  <w:tr w:rsidR="00E5656F">
                    <w:trPr>
                      <w:gridAfter w:val="1"/>
                      <w:tblCellSpacing w:w="0" w:type="dxa"/>
                    </w:trPr>
                    <w:tc>
                      <w:tcPr>
                        <w:tcW w:w="9000" w:type="dxa"/>
                        <w:gridSpan w:val="5"/>
                        <w:vAlign w:val="cente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994"/>
                        </w:tblGrid>
                        <w:tr w:rsidR="00E5656F">
                          <w:trPr>
                            <w:tblCellSpacing w:w="0" w:type="dxa"/>
                          </w:trPr>
                          <w:tc>
                            <w:tcPr>
                              <w:tcW w:w="9795" w:type="dxa"/>
                              <w:tcMar>
                                <w:top w:w="0" w:type="dxa"/>
                                <w:left w:w="105" w:type="dxa"/>
                                <w:bottom w:w="0" w:type="dxa"/>
                                <w:right w:w="0" w:type="dxa"/>
                              </w:tcMar>
                              <w:vAlign w:val="center"/>
                              <w:hideMark/>
                            </w:tcPr>
                            <w:p w:rsidR="00E5656F" w:rsidRDefault="00E5656F">
                              <w:pPr>
                                <w:rPr>
                                  <w:rFonts w:eastAsia="Times New Roman"/>
                                  <w:sz w:val="20"/>
                                  <w:szCs w:val="20"/>
                                </w:rPr>
                              </w:pPr>
                            </w:p>
                          </w:tc>
                        </w:tr>
                      </w:tbl>
                      <w:p w:rsidR="00E5656F" w:rsidRDefault="00E5656F">
                        <w:pPr>
                          <w:rPr>
                            <w:rFonts w:eastAsia="Times New Roman"/>
                            <w:sz w:val="20"/>
                            <w:szCs w:val="20"/>
                          </w:rPr>
                        </w:pPr>
                      </w:p>
                    </w:tc>
                  </w:tr>
                  <w:tr w:rsidR="00E5656F">
                    <w:trPr>
                      <w:trHeight w:val="15"/>
                      <w:tblCellSpacing w:w="0" w:type="dxa"/>
                    </w:trPr>
                    <w:tc>
                      <w:tcPr>
                        <w:tcW w:w="0" w:type="auto"/>
                        <w:vMerge w:val="restart"/>
                        <w:vAlign w:val="center"/>
                        <w:hideMark/>
                      </w:tcPr>
                      <w:p w:rsidR="00E5656F" w:rsidRDefault="00E5656F">
                        <w:pPr>
                          <w:rPr>
                            <w:rFonts w:eastAsia="Times New Roman"/>
                            <w:sz w:val="20"/>
                            <w:szCs w:val="20"/>
                          </w:rPr>
                        </w:pPr>
                      </w:p>
                    </w:tc>
                    <w:tc>
                      <w:tcPr>
                        <w:tcW w:w="0" w:type="auto"/>
                        <w:gridSpan w:val="5"/>
                        <w:vAlign w:val="center"/>
                        <w:hideMark/>
                      </w:tcPr>
                      <w:p w:rsidR="00E5656F" w:rsidRDefault="00E5656F">
                        <w:pPr>
                          <w:rPr>
                            <w:rFonts w:eastAsia="Times New Roman"/>
                            <w:sz w:val="20"/>
                            <w:szCs w:val="20"/>
                          </w:rPr>
                        </w:pPr>
                      </w:p>
                    </w:tc>
                  </w:tr>
                  <w:tr w:rsidR="00E5656F">
                    <w:trPr>
                      <w:trHeight w:val="330"/>
                      <w:tblCellSpacing w:w="0" w:type="dxa"/>
                    </w:trPr>
                    <w:tc>
                      <w:tcPr>
                        <w:tcW w:w="0" w:type="auto"/>
                        <w:vMerge/>
                        <w:vAlign w:val="center"/>
                        <w:hideMark/>
                      </w:tcPr>
                      <w:p w:rsidR="00E5656F" w:rsidRDefault="00E5656F">
                        <w:pPr>
                          <w:rPr>
                            <w:rFonts w:eastAsia="Times New Roman"/>
                            <w:sz w:val="20"/>
                            <w:szCs w:val="20"/>
                          </w:rPr>
                        </w:pPr>
                      </w:p>
                    </w:tc>
                    <w:tc>
                      <w:tcPr>
                        <w:tcW w:w="0" w:type="auto"/>
                        <w:gridSpan w:val="5"/>
                        <w:shd w:val="clear" w:color="auto" w:fill="FFFFFF"/>
                        <w:vAlign w:val="center"/>
                        <w:hideMark/>
                      </w:tcPr>
                      <w:p w:rsidR="00E5656F" w:rsidRDefault="00E5656F">
                        <w:pPr>
                          <w:spacing w:line="210" w:lineRule="atLeast"/>
                          <w:rPr>
                            <w:rFonts w:ascii="Verdana" w:eastAsia="Times New Roman" w:hAnsi="Verdana"/>
                            <w:color w:val="231F20"/>
                            <w:sz w:val="17"/>
                            <w:szCs w:val="17"/>
                          </w:rPr>
                        </w:pPr>
                        <w:r>
                          <w:rPr>
                            <w:rFonts w:ascii="Verdana" w:eastAsia="Times New Roman" w:hAnsi="Verdana"/>
                            <w:noProof/>
                            <w:color w:val="231F20"/>
                            <w:sz w:val="17"/>
                            <w:szCs w:val="17"/>
                          </w:rPr>
                          <w:drawing>
                            <wp:inline distT="0" distB="0" distL="0" distR="0">
                              <wp:extent cx="1752600" cy="205740"/>
                              <wp:effectExtent l="0" t="0" r="0" b="3810"/>
                              <wp:docPr id="18" name="Picture 18" descr="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di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52600" cy="205740"/>
                                      </a:xfrm>
                                      <a:prstGeom prst="rect">
                                        <a:avLst/>
                                      </a:prstGeom>
                                      <a:noFill/>
                                      <a:ln>
                                        <a:noFill/>
                                      </a:ln>
                                    </pic:spPr>
                                  </pic:pic>
                                </a:graphicData>
                              </a:graphic>
                            </wp:inline>
                          </w:drawing>
                        </w:r>
                      </w:p>
                    </w:tc>
                  </w:tr>
                  <w:tr w:rsidR="00E5656F">
                    <w:trPr>
                      <w:trHeight w:val="90"/>
                      <w:tblCellSpacing w:w="0" w:type="dxa"/>
                    </w:trPr>
                    <w:tc>
                      <w:tcPr>
                        <w:tcW w:w="0" w:type="auto"/>
                        <w:gridSpan w:val="5"/>
                        <w:vAlign w:val="center"/>
                        <w:hideMark/>
                      </w:tcPr>
                      <w:p w:rsidR="00E5656F" w:rsidRDefault="00E5656F">
                        <w:pPr>
                          <w:rPr>
                            <w:rFonts w:eastAsia="Times New Roman"/>
                            <w:sz w:val="20"/>
                            <w:szCs w:val="20"/>
                          </w:rPr>
                        </w:pPr>
                      </w:p>
                    </w:tc>
                    <w:tc>
                      <w:tcPr>
                        <w:tcW w:w="0" w:type="auto"/>
                        <w:vAlign w:val="center"/>
                        <w:hideMark/>
                      </w:tcPr>
                      <w:p w:rsidR="00E5656F" w:rsidRDefault="00E5656F">
                        <w:pPr>
                          <w:rPr>
                            <w:rFonts w:eastAsia="Times New Roman"/>
                            <w:sz w:val="20"/>
                            <w:szCs w:val="20"/>
                          </w:rPr>
                        </w:pPr>
                      </w:p>
                    </w:tc>
                  </w:tr>
                </w:tbl>
                <w:p w:rsidR="00E5656F" w:rsidRDefault="00E5656F">
                  <w:pPr>
                    <w:rPr>
                      <w:rFonts w:eastAsia="Times New Roman"/>
                      <w:sz w:val="20"/>
                      <w:szCs w:val="20"/>
                    </w:rPr>
                  </w:pPr>
                </w:p>
              </w:tc>
            </w:tr>
            <w:tr w:rsidR="00E5656F">
              <w:trPr>
                <w:tblCellSpacing w:w="0" w:type="dxa"/>
              </w:trPr>
              <w:tc>
                <w:tcPr>
                  <w:tcW w:w="9000" w:type="dxa"/>
                  <w:vAlign w:val="cente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60"/>
                    <w:gridCol w:w="275"/>
                    <w:gridCol w:w="8665"/>
                  </w:tblGrid>
                  <w:tr w:rsidR="00E5656F">
                    <w:trPr>
                      <w:gridAfter w:val="2"/>
                      <w:wAfter w:w="10095" w:type="dxa"/>
                      <w:trHeight w:val="210"/>
                      <w:tblCellSpacing w:w="0" w:type="dxa"/>
                    </w:trPr>
                    <w:tc>
                      <w:tcPr>
                        <w:tcW w:w="30" w:type="dxa"/>
                        <w:vMerge w:val="restart"/>
                        <w:vAlign w:val="center"/>
                        <w:hideMark/>
                      </w:tcPr>
                      <w:p w:rsidR="00E5656F" w:rsidRDefault="00E5656F">
                        <w:pPr>
                          <w:spacing w:line="210" w:lineRule="atLeast"/>
                          <w:rPr>
                            <w:rFonts w:ascii="Verdana" w:eastAsia="Times New Roman" w:hAnsi="Verdana"/>
                            <w:color w:val="231F20"/>
                            <w:sz w:val="17"/>
                            <w:szCs w:val="17"/>
                          </w:rPr>
                        </w:pPr>
                        <w:r>
                          <w:rPr>
                            <w:rFonts w:ascii="Verdana" w:eastAsia="Times New Roman" w:hAnsi="Verdana"/>
                            <w:color w:val="231F20"/>
                            <w:sz w:val="17"/>
                            <w:szCs w:val="17"/>
                          </w:rPr>
                          <w:t> </w:t>
                        </w:r>
                      </w:p>
                    </w:tc>
                  </w:tr>
                  <w:tr w:rsidR="00E5656F">
                    <w:trPr>
                      <w:tblCellSpacing w:w="0" w:type="dxa"/>
                    </w:trPr>
                    <w:tc>
                      <w:tcPr>
                        <w:tcW w:w="0" w:type="auto"/>
                        <w:vMerge/>
                        <w:vAlign w:val="center"/>
                        <w:hideMark/>
                      </w:tcPr>
                      <w:p w:rsidR="00E5656F" w:rsidRDefault="00E5656F">
                        <w:pPr>
                          <w:rPr>
                            <w:rFonts w:ascii="Verdana" w:eastAsia="Times New Roman" w:hAnsi="Verdana"/>
                            <w:color w:val="231F20"/>
                            <w:sz w:val="17"/>
                            <w:szCs w:val="17"/>
                          </w:rPr>
                        </w:pPr>
                      </w:p>
                    </w:tc>
                    <w:tc>
                      <w:tcPr>
                        <w:tcW w:w="300" w:type="dxa"/>
                        <w:vMerge w:val="restart"/>
                        <w:tcMar>
                          <w:top w:w="0" w:type="dxa"/>
                          <w:left w:w="105" w:type="dxa"/>
                          <w:bottom w:w="0" w:type="dxa"/>
                          <w:right w:w="0" w:type="dxa"/>
                        </w:tcMar>
                        <w:vAlign w:val="center"/>
                        <w:hideMark/>
                      </w:tcPr>
                      <w:p w:rsidR="00E5656F" w:rsidRDefault="00E5656F">
                        <w:pPr>
                          <w:rPr>
                            <w:rFonts w:eastAsia="Times New Roman"/>
                            <w:sz w:val="20"/>
                            <w:szCs w:val="20"/>
                          </w:rPr>
                        </w:pPr>
                      </w:p>
                    </w:tc>
                    <w:tc>
                      <w:tcPr>
                        <w:tcW w:w="9795" w:type="dxa"/>
                        <w:tcMar>
                          <w:top w:w="0" w:type="dxa"/>
                          <w:left w:w="105" w:type="dxa"/>
                          <w:bottom w:w="0" w:type="dxa"/>
                          <w:right w:w="0" w:type="dxa"/>
                        </w:tcMar>
                        <w:vAlign w:val="center"/>
                        <w:hideMark/>
                      </w:tcPr>
                      <w:p w:rsidR="00E5656F" w:rsidRDefault="00E5656F" w:rsidP="00A120B4">
                        <w:pPr>
                          <w:pStyle w:val="Heading2"/>
                          <w:numPr>
                            <w:ilvl w:val="0"/>
                            <w:numId w:val="1"/>
                          </w:numPr>
                          <w:spacing w:before="0" w:beforeAutospacing="0" w:after="0" w:afterAutospacing="0" w:line="210" w:lineRule="atLeast"/>
                          <w:ind w:left="0"/>
                          <w:rPr>
                            <w:rFonts w:ascii="Verdana" w:eastAsia="Times New Roman" w:hAnsi="Verdana"/>
                            <w:color w:val="231F20"/>
                            <w:sz w:val="21"/>
                            <w:szCs w:val="21"/>
                          </w:rPr>
                        </w:pPr>
                        <w:hyperlink r:id="rId24" w:history="1">
                          <w:r>
                            <w:rPr>
                              <w:rStyle w:val="Hyperlink"/>
                              <w:rFonts w:ascii="Verdana" w:eastAsia="Times New Roman" w:hAnsi="Verdana"/>
                              <w:sz w:val="21"/>
                              <w:szCs w:val="21"/>
                            </w:rPr>
                            <w:t xml:space="preserve">Sleuth Gets </w:t>
                          </w:r>
                          <w:proofErr w:type="gramStart"/>
                          <w:r>
                            <w:rPr>
                              <w:rStyle w:val="Hyperlink"/>
                              <w:rFonts w:ascii="Verdana" w:eastAsia="Times New Roman" w:hAnsi="Verdana"/>
                              <w:sz w:val="21"/>
                              <w:szCs w:val="21"/>
                            </w:rPr>
                            <w:t>A</w:t>
                          </w:r>
                          <w:proofErr w:type="gramEnd"/>
                          <w:r>
                            <w:rPr>
                              <w:rStyle w:val="Hyperlink"/>
                              <w:rFonts w:ascii="Verdana" w:eastAsia="Times New Roman" w:hAnsi="Verdana"/>
                              <w:sz w:val="21"/>
                              <w:szCs w:val="21"/>
                            </w:rPr>
                            <w:t xml:space="preserve"> New Name; Meet </w:t>
                          </w:r>
                          <w:proofErr w:type="spellStart"/>
                          <w:r>
                            <w:rPr>
                              <w:rStyle w:val="Hyperlink"/>
                              <w:rFonts w:ascii="Verdana" w:eastAsia="Times New Roman" w:hAnsi="Verdana"/>
                              <w:sz w:val="21"/>
                              <w:szCs w:val="21"/>
                            </w:rPr>
                            <w:t>Cloo</w:t>
                          </w:r>
                          <w:proofErr w:type="spellEnd"/>
                        </w:hyperlink>
                        <w:r>
                          <w:rPr>
                            <w:rFonts w:ascii="Verdana" w:eastAsia="Times New Roman" w:hAnsi="Verdana"/>
                            <w:color w:val="231F20"/>
                            <w:sz w:val="21"/>
                            <w:szCs w:val="21"/>
                          </w:rPr>
                          <w:t xml:space="preserve"> </w:t>
                        </w:r>
                      </w:p>
                      <w:p w:rsidR="00E5656F" w:rsidRDefault="00E5656F">
                        <w:pPr>
                          <w:pStyle w:val="sfnewssource1"/>
                          <w:spacing w:line="210" w:lineRule="atLeast"/>
                        </w:pPr>
                        <w:r>
                          <w:t xml:space="preserve">TV Guide </w:t>
                        </w:r>
                      </w:p>
                      <w:p w:rsidR="00E5656F" w:rsidRDefault="00E5656F">
                        <w:pPr>
                          <w:spacing w:line="210" w:lineRule="atLeast"/>
                          <w:rPr>
                            <w:rFonts w:ascii="Verdana" w:hAnsi="Verdana"/>
                            <w:color w:val="231F20"/>
                            <w:sz w:val="17"/>
                            <w:szCs w:val="17"/>
                          </w:rPr>
                        </w:pPr>
                        <w:r>
                          <w:rPr>
                            <w:rFonts w:ascii="Verdana" w:hAnsi="Verdana"/>
                            <w:color w:val="231F20"/>
                            <w:sz w:val="17"/>
                            <w:szCs w:val="17"/>
                          </w:rPr>
                          <w:t xml:space="preserve">From the company that morphed </w:t>
                        </w:r>
                        <w:proofErr w:type="spellStart"/>
                        <w:r>
                          <w:rPr>
                            <w:rFonts w:ascii="Verdana" w:hAnsi="Verdana"/>
                            <w:color w:val="231F20"/>
                            <w:sz w:val="17"/>
                            <w:szCs w:val="17"/>
                          </w:rPr>
                          <w:t>Sci</w:t>
                        </w:r>
                        <w:proofErr w:type="spellEnd"/>
                        <w:r>
                          <w:rPr>
                            <w:rFonts w:ascii="Verdana" w:hAnsi="Verdana"/>
                            <w:color w:val="231F20"/>
                            <w:sz w:val="17"/>
                            <w:szCs w:val="17"/>
                          </w:rPr>
                          <w:t xml:space="preserve"> Fi into </w:t>
                        </w:r>
                        <w:proofErr w:type="spellStart"/>
                        <w:r>
                          <w:rPr>
                            <w:rFonts w:ascii="Verdana" w:hAnsi="Verdana"/>
                            <w:color w:val="231F20"/>
                            <w:sz w:val="17"/>
                            <w:szCs w:val="17"/>
                          </w:rPr>
                          <w:t>Syfy</w:t>
                        </w:r>
                        <w:proofErr w:type="spellEnd"/>
                        <w:r>
                          <w:rPr>
                            <w:rFonts w:ascii="Verdana" w:hAnsi="Verdana"/>
                            <w:color w:val="231F20"/>
                            <w:sz w:val="17"/>
                            <w:szCs w:val="17"/>
                          </w:rPr>
                          <w:t xml:space="preserve"> </w:t>
                        </w:r>
                        <w:proofErr w:type="gramStart"/>
                        <w:r>
                          <w:rPr>
                            <w:rFonts w:ascii="Verdana" w:hAnsi="Verdana"/>
                            <w:color w:val="231F20"/>
                            <w:sz w:val="17"/>
                            <w:szCs w:val="17"/>
                          </w:rPr>
                          <w:t>comes</w:t>
                        </w:r>
                        <w:proofErr w:type="gramEnd"/>
                        <w:r>
                          <w:rPr>
                            <w:rFonts w:ascii="Verdana" w:hAnsi="Verdana"/>
                            <w:color w:val="231F20"/>
                            <w:sz w:val="17"/>
                            <w:szCs w:val="17"/>
                          </w:rPr>
                          <w:t xml:space="preserve"> another channel name destined to wreak havoc with your computer's spell check. TV Guide Magazine has confirmed that </w:t>
                        </w:r>
                        <w:proofErr w:type="spellStart"/>
                        <w:r>
                          <w:rPr>
                            <w:rFonts w:ascii="Verdana" w:hAnsi="Verdana"/>
                            <w:color w:val="231F20"/>
                            <w:sz w:val="17"/>
                            <w:szCs w:val="17"/>
                          </w:rPr>
                          <w:t>NBCUniversal</w:t>
                        </w:r>
                        <w:proofErr w:type="spellEnd"/>
                        <w:r>
                          <w:rPr>
                            <w:rFonts w:ascii="Verdana" w:hAnsi="Verdana"/>
                            <w:color w:val="231F20"/>
                            <w:sz w:val="17"/>
                            <w:szCs w:val="17"/>
                          </w:rPr>
                          <w:t xml:space="preserve"> will change the name of Sleuth, its crime and mystery cable channel, later this spring. </w:t>
                        </w:r>
                      </w:p>
                      <w:p w:rsidR="00E5656F" w:rsidRDefault="00E5656F" w:rsidP="00A120B4">
                        <w:pPr>
                          <w:pStyle w:val="Heading2"/>
                          <w:numPr>
                            <w:ilvl w:val="0"/>
                            <w:numId w:val="1"/>
                          </w:numPr>
                          <w:spacing w:before="0" w:beforeAutospacing="0" w:after="0" w:afterAutospacing="0" w:line="210" w:lineRule="atLeast"/>
                          <w:ind w:left="0"/>
                          <w:rPr>
                            <w:rFonts w:ascii="Verdana" w:eastAsia="Times New Roman" w:hAnsi="Verdana"/>
                            <w:color w:val="231F20"/>
                            <w:sz w:val="21"/>
                            <w:szCs w:val="21"/>
                          </w:rPr>
                        </w:pPr>
                        <w:hyperlink r:id="rId25" w:history="1">
                          <w:r>
                            <w:rPr>
                              <w:rStyle w:val="Hyperlink"/>
                              <w:rFonts w:ascii="Verdana" w:eastAsia="Times New Roman" w:hAnsi="Verdana"/>
                              <w:sz w:val="21"/>
                              <w:szCs w:val="21"/>
                            </w:rPr>
                            <w:t xml:space="preserve">MI6: Microsoft's </w:t>
                          </w:r>
                          <w:proofErr w:type="spellStart"/>
                          <w:r>
                            <w:rPr>
                              <w:rStyle w:val="Hyperlink"/>
                              <w:rFonts w:ascii="Verdana" w:eastAsia="Times New Roman" w:hAnsi="Verdana"/>
                              <w:sz w:val="21"/>
                              <w:szCs w:val="21"/>
                            </w:rPr>
                            <w:t>Kudo</w:t>
                          </w:r>
                          <w:proofErr w:type="spellEnd"/>
                          <w:r>
                            <w:rPr>
                              <w:rStyle w:val="Hyperlink"/>
                              <w:rFonts w:ascii="Verdana" w:eastAsia="Times New Roman" w:hAnsi="Verdana"/>
                              <w:sz w:val="21"/>
                              <w:szCs w:val="21"/>
                            </w:rPr>
                            <w:t xml:space="preserve"> </w:t>
                          </w:r>
                          <w:proofErr w:type="spellStart"/>
                          <w:r>
                            <w:rPr>
                              <w:rStyle w:val="Hyperlink"/>
                              <w:rFonts w:ascii="Verdana" w:eastAsia="Times New Roman" w:hAnsi="Verdana"/>
                              <w:sz w:val="21"/>
                              <w:szCs w:val="21"/>
                            </w:rPr>
                            <w:t>Tsunoda</w:t>
                          </w:r>
                          <w:proofErr w:type="spellEnd"/>
                          <w:r>
                            <w:rPr>
                              <w:rStyle w:val="Hyperlink"/>
                              <w:rFonts w:ascii="Verdana" w:eastAsia="Times New Roman" w:hAnsi="Verdana"/>
                              <w:sz w:val="21"/>
                              <w:szCs w:val="21"/>
                            </w:rPr>
                            <w:t xml:space="preserve"> </w:t>
                          </w:r>
                          <w:proofErr w:type="gramStart"/>
                          <w:r>
                            <w:rPr>
                              <w:rStyle w:val="Hyperlink"/>
                              <w:rFonts w:ascii="Verdana" w:eastAsia="Times New Roman" w:hAnsi="Verdana"/>
                              <w:sz w:val="21"/>
                              <w:szCs w:val="21"/>
                            </w:rPr>
                            <w:t>On</w:t>
                          </w:r>
                          <w:proofErr w:type="gramEnd"/>
                          <w:r>
                            <w:rPr>
                              <w:rStyle w:val="Hyperlink"/>
                              <w:rFonts w:ascii="Verdana" w:eastAsia="Times New Roman" w:hAnsi="Verdana"/>
                              <w:sz w:val="21"/>
                              <w:szCs w:val="21"/>
                            </w:rPr>
                            <w:t xml:space="preserve"> </w:t>
                          </w:r>
                          <w:proofErr w:type="spellStart"/>
                          <w:r>
                            <w:rPr>
                              <w:rStyle w:val="Hyperlink"/>
                              <w:rFonts w:ascii="Verdana" w:eastAsia="Times New Roman" w:hAnsi="Verdana"/>
                              <w:sz w:val="21"/>
                              <w:szCs w:val="21"/>
                            </w:rPr>
                            <w:t>Kinect's</w:t>
                          </w:r>
                          <w:proofErr w:type="spellEnd"/>
                          <w:r>
                            <w:rPr>
                              <w:rStyle w:val="Hyperlink"/>
                              <w:rFonts w:ascii="Verdana" w:eastAsia="Times New Roman" w:hAnsi="Verdana"/>
                              <w:sz w:val="21"/>
                              <w:szCs w:val="21"/>
                            </w:rPr>
                            <w:t xml:space="preserve"> Collaborative Genesis</w:t>
                          </w:r>
                        </w:hyperlink>
                        <w:r>
                          <w:rPr>
                            <w:rFonts w:ascii="Verdana" w:eastAsia="Times New Roman" w:hAnsi="Verdana"/>
                            <w:color w:val="231F20"/>
                            <w:sz w:val="21"/>
                            <w:szCs w:val="21"/>
                          </w:rPr>
                          <w:t xml:space="preserve"> </w:t>
                        </w:r>
                      </w:p>
                      <w:p w:rsidR="00E5656F" w:rsidRDefault="00E5656F">
                        <w:pPr>
                          <w:pStyle w:val="sfnewssource1"/>
                          <w:spacing w:line="210" w:lineRule="atLeast"/>
                        </w:pPr>
                        <w:proofErr w:type="spellStart"/>
                        <w:r>
                          <w:t>Gamasutra</w:t>
                        </w:r>
                        <w:proofErr w:type="spellEnd"/>
                        <w:r>
                          <w:t xml:space="preserve"> </w:t>
                        </w:r>
                      </w:p>
                      <w:p w:rsidR="00E5656F" w:rsidRDefault="00E5656F">
                        <w:pPr>
                          <w:spacing w:line="210" w:lineRule="atLeast"/>
                          <w:rPr>
                            <w:rFonts w:ascii="Verdana" w:hAnsi="Verdana"/>
                            <w:color w:val="231F20"/>
                            <w:sz w:val="17"/>
                            <w:szCs w:val="17"/>
                          </w:rPr>
                        </w:pPr>
                        <w:r>
                          <w:rPr>
                            <w:rFonts w:ascii="Verdana" w:hAnsi="Verdana"/>
                            <w:color w:val="231F20"/>
                            <w:sz w:val="17"/>
                            <w:szCs w:val="17"/>
                          </w:rPr>
                          <w:t xml:space="preserve">How did Xbox </w:t>
                        </w:r>
                        <w:proofErr w:type="spellStart"/>
                        <w:r>
                          <w:rPr>
                            <w:rFonts w:ascii="Verdana" w:hAnsi="Verdana"/>
                            <w:color w:val="231F20"/>
                            <w:sz w:val="17"/>
                            <w:szCs w:val="17"/>
                          </w:rPr>
                          <w:t>Kinect</w:t>
                        </w:r>
                        <w:proofErr w:type="spellEnd"/>
                        <w:r>
                          <w:rPr>
                            <w:rFonts w:ascii="Verdana" w:hAnsi="Verdana"/>
                            <w:color w:val="231F20"/>
                            <w:sz w:val="17"/>
                            <w:szCs w:val="17"/>
                          </w:rPr>
                          <w:t xml:space="preserve"> shift 6 million units? How did a plastic add-on become the fastest-selling tech gadget of all time? Speaking to game industry marketers at the MI6 conference in San Francisco Thursday, Microsoft Game Studios creative director and general manager </w:t>
                        </w:r>
                        <w:proofErr w:type="spellStart"/>
                        <w:r>
                          <w:rPr>
                            <w:rFonts w:ascii="Verdana" w:hAnsi="Verdana"/>
                            <w:color w:val="231F20"/>
                            <w:sz w:val="17"/>
                            <w:szCs w:val="17"/>
                          </w:rPr>
                          <w:t>Kudo</w:t>
                        </w:r>
                        <w:proofErr w:type="spellEnd"/>
                        <w:r>
                          <w:rPr>
                            <w:rFonts w:ascii="Verdana" w:hAnsi="Verdana"/>
                            <w:color w:val="231F20"/>
                            <w:sz w:val="17"/>
                            <w:szCs w:val="17"/>
                          </w:rPr>
                          <w:t xml:space="preserve"> </w:t>
                        </w:r>
                        <w:proofErr w:type="spellStart"/>
                        <w:r>
                          <w:rPr>
                            <w:rFonts w:ascii="Verdana" w:hAnsi="Verdana"/>
                            <w:color w:val="231F20"/>
                            <w:sz w:val="17"/>
                            <w:szCs w:val="17"/>
                          </w:rPr>
                          <w:t>Tsunoda</w:t>
                        </w:r>
                        <w:proofErr w:type="spellEnd"/>
                        <w:r>
                          <w:rPr>
                            <w:rFonts w:ascii="Verdana" w:hAnsi="Verdana"/>
                            <w:color w:val="231F20"/>
                            <w:sz w:val="17"/>
                            <w:szCs w:val="17"/>
                          </w:rPr>
                          <w:t xml:space="preserve"> puts it all </w:t>
                        </w:r>
                        <w:r>
                          <w:rPr>
                            <w:rFonts w:ascii="Verdana" w:hAnsi="Verdana"/>
                            <w:color w:val="231F20"/>
                            <w:sz w:val="17"/>
                            <w:szCs w:val="17"/>
                          </w:rPr>
                          <w:lastRenderedPageBreak/>
                          <w:t xml:space="preserve">down to a unique moment of bonding between those traditional warring parties -- developers and marketers. </w:t>
                        </w:r>
                      </w:p>
                      <w:p w:rsidR="00E5656F" w:rsidRDefault="00E5656F" w:rsidP="00A120B4">
                        <w:pPr>
                          <w:pStyle w:val="Heading2"/>
                          <w:numPr>
                            <w:ilvl w:val="0"/>
                            <w:numId w:val="1"/>
                          </w:numPr>
                          <w:spacing w:before="0" w:beforeAutospacing="0" w:after="0" w:afterAutospacing="0" w:line="210" w:lineRule="atLeast"/>
                          <w:ind w:left="0"/>
                          <w:rPr>
                            <w:rFonts w:ascii="Verdana" w:eastAsia="Times New Roman" w:hAnsi="Verdana"/>
                            <w:color w:val="231F20"/>
                            <w:sz w:val="21"/>
                            <w:szCs w:val="21"/>
                          </w:rPr>
                        </w:pPr>
                        <w:hyperlink r:id="rId26" w:history="1">
                          <w:r>
                            <w:rPr>
                              <w:rStyle w:val="Hyperlink"/>
                              <w:rFonts w:ascii="Verdana" w:eastAsia="Times New Roman" w:hAnsi="Verdana"/>
                              <w:sz w:val="21"/>
                              <w:szCs w:val="21"/>
                            </w:rPr>
                            <w:t xml:space="preserve">Roy M. Spence </w:t>
                          </w:r>
                          <w:proofErr w:type="gramStart"/>
                          <w:r>
                            <w:rPr>
                              <w:rStyle w:val="Hyperlink"/>
                              <w:rFonts w:ascii="Verdana" w:eastAsia="Times New Roman" w:hAnsi="Verdana"/>
                              <w:sz w:val="21"/>
                              <w:szCs w:val="21"/>
                            </w:rPr>
                            <w:t>To</w:t>
                          </w:r>
                          <w:proofErr w:type="gramEnd"/>
                          <w:r>
                            <w:rPr>
                              <w:rStyle w:val="Hyperlink"/>
                              <w:rFonts w:ascii="Verdana" w:eastAsia="Times New Roman" w:hAnsi="Verdana"/>
                              <w:sz w:val="21"/>
                              <w:szCs w:val="21"/>
                            </w:rPr>
                            <w:t xml:space="preserve"> Keynote </w:t>
                          </w:r>
                          <w:proofErr w:type="spellStart"/>
                          <w:r>
                            <w:rPr>
                              <w:rStyle w:val="Hyperlink"/>
                              <w:rFonts w:ascii="Verdana" w:eastAsia="Times New Roman" w:hAnsi="Verdana"/>
                              <w:sz w:val="21"/>
                              <w:szCs w:val="21"/>
                            </w:rPr>
                            <w:t>PromaxBDA's</w:t>
                          </w:r>
                          <w:proofErr w:type="spellEnd"/>
                          <w:r>
                            <w:rPr>
                              <w:rStyle w:val="Hyperlink"/>
                              <w:rFonts w:ascii="Verdana" w:eastAsia="Times New Roman" w:hAnsi="Verdana"/>
                              <w:sz w:val="21"/>
                              <w:szCs w:val="21"/>
                            </w:rPr>
                            <w:t xml:space="preserve"> Inaugural Station Summit</w:t>
                          </w:r>
                        </w:hyperlink>
                        <w:r>
                          <w:rPr>
                            <w:rFonts w:ascii="Verdana" w:eastAsia="Times New Roman" w:hAnsi="Verdana"/>
                            <w:color w:val="231F20"/>
                            <w:sz w:val="21"/>
                            <w:szCs w:val="21"/>
                          </w:rPr>
                          <w:t xml:space="preserve"> </w:t>
                        </w:r>
                      </w:p>
                      <w:p w:rsidR="00E5656F" w:rsidRDefault="00E5656F">
                        <w:pPr>
                          <w:pStyle w:val="sfnewssource1"/>
                          <w:spacing w:line="210" w:lineRule="atLeast"/>
                        </w:pPr>
                        <w:r>
                          <w:t xml:space="preserve">Broadcasting &amp; Cable </w:t>
                        </w:r>
                      </w:p>
                      <w:p w:rsidR="00E5656F" w:rsidRDefault="00E5656F">
                        <w:pPr>
                          <w:spacing w:line="210" w:lineRule="atLeast"/>
                          <w:rPr>
                            <w:rFonts w:ascii="Verdana" w:hAnsi="Verdana"/>
                            <w:color w:val="231F20"/>
                            <w:sz w:val="17"/>
                            <w:szCs w:val="17"/>
                          </w:rPr>
                        </w:pPr>
                        <w:proofErr w:type="spellStart"/>
                        <w:r>
                          <w:rPr>
                            <w:rFonts w:ascii="Verdana" w:hAnsi="Verdana"/>
                            <w:color w:val="231F20"/>
                            <w:sz w:val="17"/>
                            <w:szCs w:val="17"/>
                          </w:rPr>
                          <w:t>PromaxBDA</w:t>
                        </w:r>
                        <w:proofErr w:type="spellEnd"/>
                        <w:r>
                          <w:rPr>
                            <w:rFonts w:ascii="Verdana" w:hAnsi="Verdana"/>
                            <w:color w:val="231F20"/>
                            <w:sz w:val="17"/>
                            <w:szCs w:val="17"/>
                          </w:rPr>
                          <w:t xml:space="preserve"> announced Thursday that Roy M. Spence will be the keynote speaker at the company's inaugural 2011 Station Summit. Spence is the chairman/co-founder of GSD&amp;M and CEO/co-founder of The Purpose Institute. </w:t>
                        </w:r>
                      </w:p>
                    </w:tc>
                  </w:tr>
                  <w:tr w:rsidR="00E5656F">
                    <w:trPr>
                      <w:tblCellSpacing w:w="0" w:type="dxa"/>
                    </w:trPr>
                    <w:tc>
                      <w:tcPr>
                        <w:tcW w:w="0" w:type="auto"/>
                        <w:vMerge/>
                        <w:vAlign w:val="center"/>
                        <w:hideMark/>
                      </w:tcPr>
                      <w:p w:rsidR="00E5656F" w:rsidRDefault="00E5656F">
                        <w:pPr>
                          <w:rPr>
                            <w:rFonts w:ascii="Verdana" w:eastAsia="Times New Roman" w:hAnsi="Verdana"/>
                            <w:color w:val="231F20"/>
                            <w:sz w:val="17"/>
                            <w:szCs w:val="17"/>
                          </w:rPr>
                        </w:pPr>
                      </w:p>
                    </w:tc>
                    <w:tc>
                      <w:tcPr>
                        <w:tcW w:w="0" w:type="auto"/>
                        <w:vMerge/>
                        <w:vAlign w:val="center"/>
                        <w:hideMark/>
                      </w:tcPr>
                      <w:p w:rsidR="00E5656F" w:rsidRDefault="00E5656F">
                        <w:pPr>
                          <w:rPr>
                            <w:rFonts w:eastAsia="Times New Roman"/>
                            <w:sz w:val="20"/>
                            <w:szCs w:val="20"/>
                          </w:rPr>
                        </w:pPr>
                      </w:p>
                    </w:tc>
                    <w:tc>
                      <w:tcPr>
                        <w:tcW w:w="0" w:type="auto"/>
                        <w:tcMar>
                          <w:top w:w="0" w:type="dxa"/>
                          <w:left w:w="105" w:type="dxa"/>
                          <w:bottom w:w="0" w:type="dxa"/>
                          <w:right w:w="0" w:type="dxa"/>
                        </w:tcMar>
                        <w:vAlign w:val="center"/>
                        <w:hideMark/>
                      </w:tcPr>
                      <w:p w:rsidR="00E5656F" w:rsidRDefault="00E5656F">
                        <w:pPr>
                          <w:spacing w:line="210" w:lineRule="atLeast"/>
                          <w:rPr>
                            <w:rFonts w:ascii="Verdana" w:eastAsia="Times New Roman" w:hAnsi="Verdana"/>
                            <w:color w:val="231F20"/>
                            <w:sz w:val="17"/>
                            <w:szCs w:val="17"/>
                          </w:rPr>
                        </w:pPr>
                        <w:r>
                          <w:rPr>
                            <w:rFonts w:ascii="Verdana" w:eastAsia="Times New Roman" w:hAnsi="Verdana"/>
                            <w:color w:val="231F20"/>
                            <w:sz w:val="17"/>
                            <w:szCs w:val="17"/>
                          </w:rPr>
                          <w:t> </w:t>
                        </w:r>
                      </w:p>
                    </w:tc>
                  </w:tr>
                  <w:tr w:rsidR="00E5656F">
                    <w:trPr>
                      <w:tblCellSpacing w:w="0" w:type="dxa"/>
                    </w:trPr>
                    <w:tc>
                      <w:tcPr>
                        <w:tcW w:w="0" w:type="auto"/>
                        <w:vMerge/>
                        <w:vAlign w:val="center"/>
                        <w:hideMark/>
                      </w:tcPr>
                      <w:p w:rsidR="00E5656F" w:rsidRDefault="00E5656F">
                        <w:pPr>
                          <w:rPr>
                            <w:rFonts w:ascii="Verdana" w:eastAsia="Times New Roman" w:hAnsi="Verdana"/>
                            <w:color w:val="231F20"/>
                            <w:sz w:val="17"/>
                            <w:szCs w:val="17"/>
                          </w:rPr>
                        </w:pPr>
                      </w:p>
                    </w:tc>
                    <w:tc>
                      <w:tcPr>
                        <w:tcW w:w="0" w:type="auto"/>
                        <w:gridSpan w:val="2"/>
                        <w:vAlign w:val="center"/>
                        <w:hideMark/>
                      </w:tcPr>
                      <w:p w:rsidR="00E5656F" w:rsidRDefault="00E5656F">
                        <w:pPr>
                          <w:rPr>
                            <w:rFonts w:eastAsia="Times New Roman"/>
                            <w:sz w:val="20"/>
                            <w:szCs w:val="20"/>
                          </w:rPr>
                        </w:pPr>
                      </w:p>
                    </w:tc>
                  </w:tr>
                </w:tbl>
                <w:p w:rsidR="00E5656F" w:rsidRDefault="00E5656F">
                  <w:pPr>
                    <w:rPr>
                      <w:rFonts w:eastAsia="Times New Roman"/>
                      <w:sz w:val="20"/>
                      <w:szCs w:val="20"/>
                    </w:rPr>
                  </w:pPr>
                </w:p>
              </w:tc>
            </w:tr>
            <w:tr w:rsidR="00E5656F">
              <w:trPr>
                <w:tblCellSpacing w:w="0" w:type="dxa"/>
              </w:trPr>
              <w:tc>
                <w:tcPr>
                  <w:tcW w:w="9000" w:type="dxa"/>
                  <w:vAlign w:val="cente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60"/>
                    <w:gridCol w:w="8940"/>
                  </w:tblGrid>
                  <w:tr w:rsidR="00E5656F">
                    <w:trPr>
                      <w:trHeight w:val="15"/>
                      <w:tblCellSpacing w:w="0" w:type="dxa"/>
                    </w:trPr>
                    <w:tc>
                      <w:tcPr>
                        <w:tcW w:w="60" w:type="dxa"/>
                        <w:vMerge w:val="restart"/>
                        <w:vAlign w:val="center"/>
                        <w:hideMark/>
                      </w:tcPr>
                      <w:p w:rsidR="00E5656F" w:rsidRDefault="00E5656F">
                        <w:pPr>
                          <w:spacing w:line="210" w:lineRule="atLeast"/>
                          <w:rPr>
                            <w:rFonts w:ascii="Verdana" w:eastAsia="Times New Roman" w:hAnsi="Verdana"/>
                            <w:color w:val="231F20"/>
                            <w:sz w:val="17"/>
                            <w:szCs w:val="17"/>
                          </w:rPr>
                        </w:pPr>
                        <w:r>
                          <w:rPr>
                            <w:rFonts w:ascii="Verdana" w:eastAsia="Times New Roman" w:hAnsi="Verdana"/>
                            <w:color w:val="231F20"/>
                            <w:sz w:val="17"/>
                            <w:szCs w:val="17"/>
                          </w:rPr>
                          <w:lastRenderedPageBreak/>
                          <w:t> </w:t>
                        </w:r>
                      </w:p>
                    </w:tc>
                    <w:tc>
                      <w:tcPr>
                        <w:tcW w:w="0" w:type="auto"/>
                        <w:vAlign w:val="center"/>
                        <w:hideMark/>
                      </w:tcPr>
                      <w:p w:rsidR="00E5656F" w:rsidRDefault="00E5656F">
                        <w:pPr>
                          <w:rPr>
                            <w:rFonts w:eastAsia="Times New Roman"/>
                            <w:sz w:val="20"/>
                            <w:szCs w:val="20"/>
                          </w:rPr>
                        </w:pPr>
                      </w:p>
                    </w:tc>
                  </w:tr>
                  <w:tr w:rsidR="00E5656F">
                    <w:trPr>
                      <w:tblCellSpacing w:w="0" w:type="dxa"/>
                    </w:trPr>
                    <w:tc>
                      <w:tcPr>
                        <w:tcW w:w="0" w:type="auto"/>
                        <w:vMerge/>
                        <w:vAlign w:val="center"/>
                        <w:hideMark/>
                      </w:tcPr>
                      <w:p w:rsidR="00E5656F" w:rsidRDefault="00E5656F">
                        <w:pPr>
                          <w:rPr>
                            <w:rFonts w:ascii="Verdana" w:eastAsia="Times New Roman" w:hAnsi="Verdana"/>
                            <w:color w:val="231F20"/>
                            <w:sz w:val="17"/>
                            <w:szCs w:val="17"/>
                          </w:rPr>
                        </w:pPr>
                      </w:p>
                    </w:tc>
                    <w:tc>
                      <w:tcPr>
                        <w:tcW w:w="0" w:type="auto"/>
                        <w:shd w:val="clear" w:color="auto" w:fill="AAC5DE"/>
                        <w:vAlign w:val="center"/>
                        <w:hideMark/>
                      </w:tcPr>
                      <w:p w:rsidR="00E5656F" w:rsidRDefault="00E5656F">
                        <w:pPr>
                          <w:spacing w:line="210" w:lineRule="atLeast"/>
                          <w:rPr>
                            <w:rFonts w:ascii="Verdana" w:eastAsia="Times New Roman" w:hAnsi="Verdana"/>
                            <w:color w:val="231F20"/>
                            <w:sz w:val="17"/>
                            <w:szCs w:val="17"/>
                          </w:rPr>
                        </w:pPr>
                        <w:r>
                          <w:rPr>
                            <w:rFonts w:ascii="Verdana" w:eastAsia="Times New Roman" w:hAnsi="Verdana"/>
                            <w:noProof/>
                            <w:color w:val="231F20"/>
                            <w:sz w:val="17"/>
                            <w:szCs w:val="17"/>
                          </w:rPr>
                          <w:drawing>
                            <wp:inline distT="0" distB="0" distL="0" distR="0">
                              <wp:extent cx="2209800" cy="236220"/>
                              <wp:effectExtent l="0" t="0" r="0" b="0"/>
                              <wp:docPr id="17" name="Picture 17" descr="http://promaxbda.org/images/dailybrief/new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romaxbda.org/images/dailybrief/news.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09800" cy="236220"/>
                                      </a:xfrm>
                                      <a:prstGeom prst="rect">
                                        <a:avLst/>
                                      </a:prstGeom>
                                      <a:noFill/>
                                      <a:ln>
                                        <a:noFill/>
                                      </a:ln>
                                    </pic:spPr>
                                  </pic:pic>
                                </a:graphicData>
                              </a:graphic>
                            </wp:inline>
                          </w:drawing>
                        </w:r>
                      </w:p>
                    </w:tc>
                  </w:tr>
                  <w:tr w:rsidR="00E5656F">
                    <w:trPr>
                      <w:trHeight w:val="105"/>
                      <w:tblCellSpacing w:w="0" w:type="dxa"/>
                    </w:trPr>
                    <w:tc>
                      <w:tcPr>
                        <w:tcW w:w="0" w:type="auto"/>
                        <w:vMerge/>
                        <w:vAlign w:val="center"/>
                        <w:hideMark/>
                      </w:tcPr>
                      <w:p w:rsidR="00E5656F" w:rsidRDefault="00E5656F">
                        <w:pPr>
                          <w:rPr>
                            <w:rFonts w:ascii="Verdana" w:eastAsia="Times New Roman" w:hAnsi="Verdana"/>
                            <w:color w:val="231F20"/>
                            <w:sz w:val="17"/>
                            <w:szCs w:val="17"/>
                          </w:rPr>
                        </w:pPr>
                      </w:p>
                    </w:tc>
                    <w:tc>
                      <w:tcPr>
                        <w:tcW w:w="0" w:type="auto"/>
                        <w:shd w:val="clear" w:color="auto" w:fill="AAC5DE"/>
                        <w:vAlign w:val="center"/>
                        <w:hideMark/>
                      </w:tcPr>
                      <w:p w:rsidR="00E5656F" w:rsidRDefault="00E5656F">
                        <w:pPr>
                          <w:rPr>
                            <w:rFonts w:eastAsia="Times New Roman"/>
                            <w:sz w:val="20"/>
                            <w:szCs w:val="20"/>
                          </w:rPr>
                        </w:pPr>
                      </w:p>
                    </w:tc>
                  </w:tr>
                  <w:tr w:rsidR="00E5656F">
                    <w:trPr>
                      <w:tblCellSpacing w:w="0" w:type="dxa"/>
                    </w:trPr>
                    <w:tc>
                      <w:tcPr>
                        <w:tcW w:w="0" w:type="auto"/>
                        <w:vMerge/>
                        <w:vAlign w:val="center"/>
                        <w:hideMark/>
                      </w:tcPr>
                      <w:p w:rsidR="00E5656F" w:rsidRDefault="00E5656F">
                        <w:pPr>
                          <w:rPr>
                            <w:rFonts w:ascii="Verdana" w:eastAsia="Times New Roman" w:hAnsi="Verdana"/>
                            <w:color w:val="231F20"/>
                            <w:sz w:val="17"/>
                            <w:szCs w:val="17"/>
                          </w:rPr>
                        </w:pPr>
                      </w:p>
                    </w:tc>
                    <w:tc>
                      <w:tcPr>
                        <w:tcW w:w="0" w:type="auto"/>
                        <w:shd w:val="clear" w:color="auto" w:fill="AAC5DE"/>
                        <w:tcMar>
                          <w:top w:w="0" w:type="dxa"/>
                          <w:left w:w="105" w:type="dxa"/>
                          <w:bottom w:w="0" w:type="dxa"/>
                          <w:right w:w="0" w:type="dxa"/>
                        </w:tcMar>
                        <w:vAlign w:val="center"/>
                        <w:hideMark/>
                      </w:tcPr>
                      <w:p w:rsidR="00E5656F" w:rsidRDefault="00E5656F">
                        <w:pPr>
                          <w:spacing w:line="210" w:lineRule="atLeast"/>
                        </w:pPr>
                        <w:r>
                          <w:rPr>
                            <w:rFonts w:ascii="Arial" w:eastAsia="Times New Roman" w:hAnsi="Arial" w:cs="Arial"/>
                            <w:b/>
                            <w:bCs/>
                            <w:color w:val="4A0730"/>
                            <w:sz w:val="27"/>
                            <w:szCs w:val="27"/>
                          </w:rPr>
                          <w:t xml:space="preserve">MI6 2011: Recap </w:t>
                        </w:r>
                      </w:p>
                    </w:tc>
                  </w:tr>
                  <w:tr w:rsidR="00E5656F">
                    <w:trPr>
                      <w:tblCellSpacing w:w="0" w:type="dxa"/>
                    </w:trPr>
                    <w:tc>
                      <w:tcPr>
                        <w:tcW w:w="0" w:type="auto"/>
                        <w:vMerge/>
                        <w:vAlign w:val="center"/>
                        <w:hideMark/>
                      </w:tcPr>
                      <w:p w:rsidR="00E5656F" w:rsidRDefault="00E5656F">
                        <w:pPr>
                          <w:rPr>
                            <w:rFonts w:ascii="Verdana" w:eastAsia="Times New Roman" w:hAnsi="Verdana"/>
                            <w:color w:val="231F20"/>
                            <w:sz w:val="17"/>
                            <w:szCs w:val="17"/>
                          </w:rPr>
                        </w:pPr>
                      </w:p>
                    </w:tc>
                    <w:tc>
                      <w:tcPr>
                        <w:tcW w:w="0" w:type="auto"/>
                        <w:shd w:val="clear" w:color="auto" w:fill="AAC5DE"/>
                        <w:tcMar>
                          <w:top w:w="0" w:type="dxa"/>
                          <w:left w:w="105" w:type="dxa"/>
                          <w:bottom w:w="0" w:type="dxa"/>
                          <w:right w:w="0" w:type="dxa"/>
                        </w:tcMar>
                        <w:vAlign w:val="center"/>
                        <w:hideMark/>
                      </w:tcPr>
                      <w:p w:rsidR="00E5656F" w:rsidRDefault="00E5656F">
                        <w:pPr>
                          <w:spacing w:line="210" w:lineRule="atLeast"/>
                          <w:rPr>
                            <w:rFonts w:ascii="Verdana" w:eastAsia="Times New Roman" w:hAnsi="Verdana"/>
                            <w:color w:val="231F20"/>
                            <w:sz w:val="17"/>
                            <w:szCs w:val="17"/>
                          </w:rPr>
                        </w:pPr>
                        <w:r>
                          <w:rPr>
                            <w:rFonts w:ascii="Verdana" w:eastAsia="Times New Roman" w:hAnsi="Verdana"/>
                            <w:color w:val="231F20"/>
                            <w:sz w:val="17"/>
                            <w:szCs w:val="17"/>
                          </w:rPr>
                          <w:t xml:space="preserve">Thanks to all who came out for MI6 2011 yesterday in San Francisco! See the </w:t>
                        </w:r>
                        <w:hyperlink r:id="rId28" w:history="1">
                          <w:r>
                            <w:rPr>
                              <w:rStyle w:val="Hyperlink"/>
                              <w:rFonts w:ascii="Verdana" w:eastAsia="Times New Roman" w:hAnsi="Verdana"/>
                              <w:sz w:val="17"/>
                              <w:szCs w:val="17"/>
                            </w:rPr>
                            <w:t>list of 2011 MI6 award winners</w:t>
                          </w:r>
                        </w:hyperlink>
                        <w:r>
                          <w:rPr>
                            <w:rFonts w:ascii="Verdana" w:eastAsia="Times New Roman" w:hAnsi="Verdana"/>
                            <w:color w:val="231F20"/>
                            <w:sz w:val="17"/>
                            <w:szCs w:val="17"/>
                          </w:rPr>
                          <w:t xml:space="preserve"> and check out the </w:t>
                        </w:r>
                        <w:hyperlink r:id="rId29" w:history="1">
                          <w:r>
                            <w:rPr>
                              <w:rStyle w:val="Hyperlink"/>
                              <w:rFonts w:ascii="Verdana" w:eastAsia="Times New Roman" w:hAnsi="Verdana"/>
                              <w:sz w:val="17"/>
                              <w:szCs w:val="17"/>
                            </w:rPr>
                            <w:t>2011 MI6 Game Marketing Conference and Awards</w:t>
                          </w:r>
                        </w:hyperlink>
                        <w:r>
                          <w:rPr>
                            <w:rFonts w:ascii="Verdana" w:eastAsia="Times New Roman" w:hAnsi="Verdana"/>
                            <w:color w:val="231F20"/>
                            <w:sz w:val="17"/>
                            <w:szCs w:val="17"/>
                          </w:rPr>
                          <w:t xml:space="preserve"> page, where MI6 2011 attendees can also get a free on-demand recap of sessions and winners can order duplicate awards for the rest of their marketing and creative team. Peruse photos at the </w:t>
                        </w:r>
                        <w:hyperlink r:id="rId30" w:history="1">
                          <w:r>
                            <w:rPr>
                              <w:rStyle w:val="Hyperlink"/>
                              <w:rFonts w:ascii="Verdana" w:eastAsia="Times New Roman" w:hAnsi="Verdana"/>
                              <w:sz w:val="17"/>
                              <w:szCs w:val="17"/>
                            </w:rPr>
                            <w:t>MI6 Facebook page</w:t>
                          </w:r>
                        </w:hyperlink>
                        <w:r>
                          <w:rPr>
                            <w:rFonts w:ascii="Verdana" w:eastAsia="Times New Roman" w:hAnsi="Verdana"/>
                            <w:color w:val="231F20"/>
                            <w:sz w:val="17"/>
                            <w:szCs w:val="17"/>
                          </w:rPr>
                          <w:t xml:space="preserve"> and keep the conversation going at the </w:t>
                        </w:r>
                        <w:hyperlink r:id="rId31" w:history="1">
                          <w:r>
                            <w:rPr>
                              <w:rStyle w:val="Hyperlink"/>
                              <w:rFonts w:ascii="Verdana" w:eastAsia="Times New Roman" w:hAnsi="Verdana"/>
                              <w:sz w:val="17"/>
                              <w:szCs w:val="17"/>
                            </w:rPr>
                            <w:t>MI6 social networking site</w:t>
                          </w:r>
                        </w:hyperlink>
                        <w:r>
                          <w:rPr>
                            <w:rFonts w:ascii="Verdana" w:eastAsia="Times New Roman" w:hAnsi="Verdana"/>
                            <w:color w:val="231F20"/>
                            <w:sz w:val="17"/>
                            <w:szCs w:val="17"/>
                          </w:rPr>
                          <w:t xml:space="preserve">! </w:t>
                        </w:r>
                      </w:p>
                    </w:tc>
                  </w:tr>
                  <w:tr w:rsidR="00E5656F">
                    <w:trPr>
                      <w:tblCellSpacing w:w="0" w:type="dxa"/>
                    </w:trPr>
                    <w:tc>
                      <w:tcPr>
                        <w:tcW w:w="0" w:type="auto"/>
                        <w:vMerge/>
                        <w:vAlign w:val="center"/>
                        <w:hideMark/>
                      </w:tcPr>
                      <w:p w:rsidR="00E5656F" w:rsidRDefault="00E5656F">
                        <w:pPr>
                          <w:rPr>
                            <w:rFonts w:ascii="Verdana" w:eastAsia="Times New Roman" w:hAnsi="Verdana"/>
                            <w:color w:val="231F20"/>
                            <w:sz w:val="17"/>
                            <w:szCs w:val="17"/>
                          </w:rPr>
                        </w:pPr>
                      </w:p>
                    </w:tc>
                    <w:tc>
                      <w:tcPr>
                        <w:tcW w:w="0" w:type="auto"/>
                        <w:shd w:val="clear" w:color="auto" w:fill="AAC5DE"/>
                        <w:tcMar>
                          <w:top w:w="0" w:type="dxa"/>
                          <w:left w:w="105" w:type="dxa"/>
                          <w:bottom w:w="0" w:type="dxa"/>
                          <w:right w:w="0" w:type="dxa"/>
                        </w:tcMar>
                        <w:vAlign w:val="center"/>
                        <w:hideMark/>
                      </w:tcPr>
                      <w:p w:rsidR="00E5656F" w:rsidRDefault="00E5656F">
                        <w:pPr>
                          <w:spacing w:line="210" w:lineRule="atLeast"/>
                          <w:rPr>
                            <w:rFonts w:ascii="Verdana" w:eastAsia="Times New Roman" w:hAnsi="Verdana"/>
                            <w:color w:val="231F20"/>
                            <w:sz w:val="17"/>
                            <w:szCs w:val="17"/>
                          </w:rPr>
                        </w:pPr>
                        <w:r>
                          <w:rPr>
                            <w:rFonts w:ascii="Verdana" w:eastAsia="Times New Roman" w:hAnsi="Verdana"/>
                            <w:color w:val="231F20"/>
                            <w:sz w:val="17"/>
                            <w:szCs w:val="17"/>
                          </w:rPr>
                          <w:t> </w:t>
                        </w:r>
                      </w:p>
                    </w:tc>
                  </w:tr>
                  <w:tr w:rsidR="00E5656F">
                    <w:trPr>
                      <w:tblCellSpacing w:w="0" w:type="dxa"/>
                    </w:trPr>
                    <w:tc>
                      <w:tcPr>
                        <w:tcW w:w="0" w:type="auto"/>
                        <w:vMerge/>
                        <w:vAlign w:val="center"/>
                        <w:hideMark/>
                      </w:tcPr>
                      <w:p w:rsidR="00E5656F" w:rsidRDefault="00E5656F">
                        <w:pPr>
                          <w:rPr>
                            <w:rFonts w:ascii="Verdana" w:eastAsia="Times New Roman" w:hAnsi="Verdana"/>
                            <w:color w:val="231F20"/>
                            <w:sz w:val="17"/>
                            <w:szCs w:val="17"/>
                          </w:rPr>
                        </w:pPr>
                      </w:p>
                    </w:tc>
                    <w:tc>
                      <w:tcPr>
                        <w:tcW w:w="0" w:type="auto"/>
                        <w:shd w:val="clear" w:color="auto" w:fill="AAC5DE"/>
                        <w:vAlign w:val="center"/>
                        <w:hideMark/>
                      </w:tcPr>
                      <w:p w:rsidR="00E5656F" w:rsidRDefault="00E5656F">
                        <w:pPr>
                          <w:rPr>
                            <w:rFonts w:eastAsia="Times New Roman"/>
                            <w:sz w:val="20"/>
                            <w:szCs w:val="20"/>
                          </w:rPr>
                        </w:pPr>
                      </w:p>
                    </w:tc>
                  </w:tr>
                </w:tbl>
                <w:p w:rsidR="00E5656F" w:rsidRDefault="00E5656F">
                  <w:pPr>
                    <w:rPr>
                      <w:rFonts w:eastAsia="Times New Roman"/>
                      <w:sz w:val="20"/>
                      <w:szCs w:val="20"/>
                    </w:rPr>
                  </w:pPr>
                </w:p>
              </w:tc>
            </w:tr>
            <w:tr w:rsidR="00E5656F">
              <w:trPr>
                <w:trHeight w:val="225"/>
                <w:tblCellSpacing w:w="0" w:type="dxa"/>
              </w:trPr>
              <w:tc>
                <w:tcPr>
                  <w:tcW w:w="0" w:type="auto"/>
                  <w:vAlign w:val="center"/>
                  <w:hideMark/>
                </w:tcPr>
                <w:p w:rsidR="00E5656F" w:rsidRDefault="00E5656F">
                  <w:pPr>
                    <w:rPr>
                      <w:rFonts w:eastAsia="Times New Roman"/>
                      <w:sz w:val="20"/>
                      <w:szCs w:val="20"/>
                    </w:rPr>
                  </w:pPr>
                </w:p>
              </w:tc>
            </w:tr>
            <w:tr w:rsidR="00E5656F">
              <w:trPr>
                <w:tblCellSpacing w:w="0" w:type="dxa"/>
              </w:trPr>
              <w:tc>
                <w:tcPr>
                  <w:tcW w:w="0" w:type="auto"/>
                  <w:vAlign w:val="center"/>
                  <w:hideMark/>
                </w:tcPr>
                <w:p w:rsidR="00E5656F" w:rsidRDefault="00E5656F">
                  <w:pPr>
                    <w:spacing w:line="210" w:lineRule="atLeast"/>
                    <w:rPr>
                      <w:rFonts w:ascii="Verdana" w:eastAsia="Times New Roman" w:hAnsi="Verdana"/>
                      <w:color w:val="231F20"/>
                      <w:sz w:val="17"/>
                      <w:szCs w:val="17"/>
                    </w:rPr>
                  </w:pPr>
                  <w:r>
                    <w:rPr>
                      <w:rFonts w:ascii="Verdana" w:eastAsia="Times New Roman" w:hAnsi="Verdana"/>
                      <w:color w:val="231F20"/>
                      <w:sz w:val="17"/>
                      <w:szCs w:val="17"/>
                    </w:rPr>
                    <w:t> </w:t>
                  </w:r>
                </w:p>
              </w:tc>
            </w:tr>
            <w:tr w:rsidR="00E5656F">
              <w:trPr>
                <w:tblCellSpacing w:w="0" w:type="dxa"/>
              </w:trPr>
              <w:tc>
                <w:tcPr>
                  <w:tcW w:w="9000" w:type="dxa"/>
                  <w:vAlign w:val="cente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60"/>
                    <w:gridCol w:w="277"/>
                    <w:gridCol w:w="8663"/>
                  </w:tblGrid>
                  <w:tr w:rsidR="00E5656F">
                    <w:trPr>
                      <w:trHeight w:val="15"/>
                      <w:tblCellSpacing w:w="0" w:type="dxa"/>
                    </w:trPr>
                    <w:tc>
                      <w:tcPr>
                        <w:tcW w:w="15" w:type="dxa"/>
                        <w:vMerge w:val="restart"/>
                        <w:vAlign w:val="center"/>
                        <w:hideMark/>
                      </w:tcPr>
                      <w:p w:rsidR="00E5656F" w:rsidRDefault="00E5656F">
                        <w:pPr>
                          <w:spacing w:line="210" w:lineRule="atLeast"/>
                          <w:rPr>
                            <w:rFonts w:ascii="Verdana" w:eastAsia="Times New Roman" w:hAnsi="Verdana"/>
                            <w:color w:val="231F20"/>
                            <w:sz w:val="17"/>
                            <w:szCs w:val="17"/>
                          </w:rPr>
                        </w:pPr>
                        <w:r>
                          <w:rPr>
                            <w:rFonts w:ascii="Verdana" w:eastAsia="Times New Roman" w:hAnsi="Verdana"/>
                            <w:color w:val="231F20"/>
                            <w:sz w:val="17"/>
                            <w:szCs w:val="17"/>
                          </w:rPr>
                          <w:t> </w:t>
                        </w:r>
                      </w:p>
                    </w:tc>
                    <w:tc>
                      <w:tcPr>
                        <w:tcW w:w="0" w:type="auto"/>
                        <w:gridSpan w:val="2"/>
                        <w:vAlign w:val="center"/>
                        <w:hideMark/>
                      </w:tcPr>
                      <w:p w:rsidR="00E5656F" w:rsidRDefault="00E5656F">
                        <w:pPr>
                          <w:rPr>
                            <w:rFonts w:eastAsia="Times New Roman"/>
                            <w:sz w:val="20"/>
                            <w:szCs w:val="20"/>
                          </w:rPr>
                        </w:pPr>
                      </w:p>
                    </w:tc>
                  </w:tr>
                  <w:tr w:rsidR="00E5656F">
                    <w:trPr>
                      <w:tblCellSpacing w:w="0" w:type="dxa"/>
                    </w:trPr>
                    <w:tc>
                      <w:tcPr>
                        <w:tcW w:w="0" w:type="auto"/>
                        <w:vMerge/>
                        <w:vAlign w:val="center"/>
                        <w:hideMark/>
                      </w:tcPr>
                      <w:p w:rsidR="00E5656F" w:rsidRDefault="00E5656F">
                        <w:pPr>
                          <w:rPr>
                            <w:rFonts w:ascii="Verdana" w:eastAsia="Times New Roman" w:hAnsi="Verdana"/>
                            <w:color w:val="231F20"/>
                            <w:sz w:val="17"/>
                            <w:szCs w:val="17"/>
                          </w:rPr>
                        </w:pPr>
                      </w:p>
                    </w:tc>
                    <w:tc>
                      <w:tcPr>
                        <w:tcW w:w="0" w:type="auto"/>
                        <w:gridSpan w:val="2"/>
                        <w:vAlign w:val="center"/>
                        <w:hideMark/>
                      </w:tcPr>
                      <w:p w:rsidR="00E5656F" w:rsidRDefault="00E5656F">
                        <w:pPr>
                          <w:spacing w:line="210" w:lineRule="atLeast"/>
                          <w:rPr>
                            <w:rFonts w:ascii="Verdana" w:eastAsia="Times New Roman" w:hAnsi="Verdana"/>
                            <w:color w:val="231F20"/>
                            <w:sz w:val="17"/>
                            <w:szCs w:val="17"/>
                          </w:rPr>
                        </w:pPr>
                        <w:r>
                          <w:rPr>
                            <w:rFonts w:ascii="Verdana" w:eastAsia="Times New Roman" w:hAnsi="Verdana"/>
                            <w:noProof/>
                            <w:color w:val="231F20"/>
                            <w:sz w:val="17"/>
                            <w:szCs w:val="17"/>
                          </w:rPr>
                          <w:drawing>
                            <wp:inline distT="0" distB="0" distL="0" distR="0">
                              <wp:extent cx="1752600" cy="205740"/>
                              <wp:effectExtent l="0" t="0" r="0" b="3810"/>
                              <wp:docPr id="16" name="Picture 16" descr="http://promaxbda.org/images/dailybrief/stations_and_syndication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romaxbda.org/images/dailybrief/stations_and_syndication_sm.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52600" cy="205740"/>
                                      </a:xfrm>
                                      <a:prstGeom prst="rect">
                                        <a:avLst/>
                                      </a:prstGeom>
                                      <a:noFill/>
                                      <a:ln>
                                        <a:noFill/>
                                      </a:ln>
                                    </pic:spPr>
                                  </pic:pic>
                                </a:graphicData>
                              </a:graphic>
                            </wp:inline>
                          </w:drawing>
                        </w:r>
                      </w:p>
                    </w:tc>
                  </w:tr>
                  <w:tr w:rsidR="00E5656F">
                    <w:trPr>
                      <w:trHeight w:val="105"/>
                      <w:tblCellSpacing w:w="0" w:type="dxa"/>
                    </w:trPr>
                    <w:tc>
                      <w:tcPr>
                        <w:tcW w:w="0" w:type="auto"/>
                        <w:vMerge/>
                        <w:vAlign w:val="center"/>
                        <w:hideMark/>
                      </w:tcPr>
                      <w:p w:rsidR="00E5656F" w:rsidRDefault="00E5656F">
                        <w:pPr>
                          <w:rPr>
                            <w:rFonts w:ascii="Verdana" w:eastAsia="Times New Roman" w:hAnsi="Verdana"/>
                            <w:color w:val="231F20"/>
                            <w:sz w:val="17"/>
                            <w:szCs w:val="17"/>
                          </w:rPr>
                        </w:pPr>
                      </w:p>
                    </w:tc>
                    <w:tc>
                      <w:tcPr>
                        <w:tcW w:w="0" w:type="auto"/>
                        <w:gridSpan w:val="2"/>
                        <w:vAlign w:val="center"/>
                        <w:hideMark/>
                      </w:tcPr>
                      <w:p w:rsidR="00E5656F" w:rsidRDefault="00E5656F">
                        <w:pPr>
                          <w:rPr>
                            <w:rFonts w:eastAsia="Times New Roman"/>
                            <w:sz w:val="20"/>
                            <w:szCs w:val="20"/>
                          </w:rPr>
                        </w:pPr>
                      </w:p>
                    </w:tc>
                  </w:tr>
                  <w:tr w:rsidR="00E5656F">
                    <w:trPr>
                      <w:tblCellSpacing w:w="0" w:type="dxa"/>
                    </w:trPr>
                    <w:tc>
                      <w:tcPr>
                        <w:tcW w:w="0" w:type="auto"/>
                        <w:vMerge/>
                        <w:vAlign w:val="center"/>
                        <w:hideMark/>
                      </w:tcPr>
                      <w:p w:rsidR="00E5656F" w:rsidRDefault="00E5656F">
                        <w:pPr>
                          <w:rPr>
                            <w:rFonts w:ascii="Verdana" w:eastAsia="Times New Roman" w:hAnsi="Verdana"/>
                            <w:color w:val="231F20"/>
                            <w:sz w:val="17"/>
                            <w:szCs w:val="17"/>
                          </w:rPr>
                        </w:pPr>
                      </w:p>
                    </w:tc>
                    <w:tc>
                      <w:tcPr>
                        <w:tcW w:w="300" w:type="dxa"/>
                        <w:tcMar>
                          <w:top w:w="0" w:type="dxa"/>
                          <w:left w:w="105" w:type="dxa"/>
                          <w:bottom w:w="0" w:type="dxa"/>
                          <w:right w:w="0" w:type="dxa"/>
                        </w:tcMar>
                        <w:vAlign w:val="center"/>
                        <w:hideMark/>
                      </w:tcPr>
                      <w:p w:rsidR="00E5656F" w:rsidRDefault="00E5656F">
                        <w:pPr>
                          <w:rPr>
                            <w:rFonts w:eastAsia="Times New Roman"/>
                            <w:sz w:val="20"/>
                            <w:szCs w:val="20"/>
                          </w:rPr>
                        </w:pPr>
                      </w:p>
                    </w:tc>
                    <w:tc>
                      <w:tcPr>
                        <w:tcW w:w="9810" w:type="dxa"/>
                        <w:tcMar>
                          <w:top w:w="0" w:type="dxa"/>
                          <w:left w:w="105" w:type="dxa"/>
                          <w:bottom w:w="0" w:type="dxa"/>
                          <w:right w:w="0" w:type="dxa"/>
                        </w:tcMar>
                        <w:vAlign w:val="center"/>
                        <w:hideMark/>
                      </w:tcPr>
                      <w:p w:rsidR="00E5656F" w:rsidRDefault="00E5656F" w:rsidP="00A120B4">
                        <w:pPr>
                          <w:pStyle w:val="Heading2"/>
                          <w:numPr>
                            <w:ilvl w:val="0"/>
                            <w:numId w:val="2"/>
                          </w:numPr>
                          <w:spacing w:before="0" w:beforeAutospacing="0" w:after="0" w:afterAutospacing="0" w:line="210" w:lineRule="atLeast"/>
                          <w:ind w:left="0"/>
                          <w:rPr>
                            <w:rFonts w:ascii="Verdana" w:eastAsia="Times New Roman" w:hAnsi="Verdana"/>
                            <w:color w:val="231F20"/>
                            <w:sz w:val="21"/>
                            <w:szCs w:val="21"/>
                          </w:rPr>
                        </w:pPr>
                        <w:hyperlink r:id="rId33" w:history="1">
                          <w:r>
                            <w:rPr>
                              <w:rStyle w:val="Hyperlink"/>
                              <w:rFonts w:ascii="Verdana" w:eastAsia="Times New Roman" w:hAnsi="Verdana"/>
                              <w:sz w:val="21"/>
                              <w:szCs w:val="21"/>
                            </w:rPr>
                            <w:t>Station Groups Debut '</w:t>
                          </w:r>
                          <w:proofErr w:type="spellStart"/>
                          <w:r>
                            <w:rPr>
                              <w:rStyle w:val="Hyperlink"/>
                              <w:rFonts w:ascii="Verdana" w:eastAsia="Times New Roman" w:hAnsi="Verdana"/>
                              <w:sz w:val="21"/>
                              <w:szCs w:val="21"/>
                            </w:rPr>
                            <w:t>RightThisMinute</w:t>
                          </w:r>
                          <w:proofErr w:type="spellEnd"/>
                          <w:r>
                            <w:rPr>
                              <w:rStyle w:val="Hyperlink"/>
                              <w:rFonts w:ascii="Verdana" w:eastAsia="Times New Roman" w:hAnsi="Verdana"/>
                              <w:sz w:val="21"/>
                              <w:szCs w:val="21"/>
                            </w:rPr>
                            <w:t>'</w:t>
                          </w:r>
                        </w:hyperlink>
                        <w:r>
                          <w:rPr>
                            <w:rFonts w:ascii="Verdana" w:eastAsia="Times New Roman" w:hAnsi="Verdana"/>
                            <w:color w:val="231F20"/>
                            <w:sz w:val="21"/>
                            <w:szCs w:val="21"/>
                          </w:rPr>
                          <w:t xml:space="preserve"> </w:t>
                        </w:r>
                      </w:p>
                      <w:p w:rsidR="00E5656F" w:rsidRDefault="00E5656F">
                        <w:pPr>
                          <w:pStyle w:val="sfnewssource1"/>
                          <w:spacing w:line="210" w:lineRule="atLeast"/>
                        </w:pPr>
                        <w:proofErr w:type="spellStart"/>
                        <w:r>
                          <w:t>MediaPost</w:t>
                        </w:r>
                        <w:proofErr w:type="spellEnd"/>
                        <w:r>
                          <w:t xml:space="preserve"> </w:t>
                        </w:r>
                      </w:p>
                      <w:p w:rsidR="00E5656F" w:rsidRDefault="00E5656F">
                        <w:pPr>
                          <w:spacing w:line="210" w:lineRule="atLeast"/>
                          <w:rPr>
                            <w:rFonts w:ascii="Verdana" w:hAnsi="Verdana"/>
                            <w:color w:val="231F20"/>
                            <w:sz w:val="17"/>
                            <w:szCs w:val="17"/>
                          </w:rPr>
                        </w:pPr>
                        <w:r>
                          <w:rPr>
                            <w:rFonts w:ascii="Verdana" w:hAnsi="Verdana"/>
                            <w:color w:val="231F20"/>
                            <w:sz w:val="17"/>
                            <w:szCs w:val="17"/>
                          </w:rPr>
                          <w:t>Three station groups will debut a syndicated show this fall that looks to incorporate citizen journalism and social media buzz. Tabbed "</w:t>
                        </w:r>
                        <w:proofErr w:type="spellStart"/>
                        <w:r>
                          <w:rPr>
                            <w:rFonts w:ascii="Verdana" w:hAnsi="Verdana"/>
                            <w:color w:val="231F20"/>
                            <w:sz w:val="17"/>
                            <w:szCs w:val="17"/>
                          </w:rPr>
                          <w:t>RightThisMinute</w:t>
                        </w:r>
                        <w:proofErr w:type="spellEnd"/>
                        <w:r>
                          <w:rPr>
                            <w:rFonts w:ascii="Verdana" w:hAnsi="Verdana"/>
                            <w:color w:val="231F20"/>
                            <w:sz w:val="17"/>
                            <w:szCs w:val="17"/>
                          </w:rPr>
                          <w:t xml:space="preserve">," the one-hour newsy show is scheduled for Cox, </w:t>
                        </w:r>
                        <w:proofErr w:type="spellStart"/>
                        <w:r>
                          <w:rPr>
                            <w:rFonts w:ascii="Verdana" w:hAnsi="Verdana"/>
                            <w:color w:val="231F20"/>
                            <w:sz w:val="17"/>
                            <w:szCs w:val="17"/>
                          </w:rPr>
                          <w:t>Raycom</w:t>
                        </w:r>
                        <w:proofErr w:type="spellEnd"/>
                        <w:r>
                          <w:rPr>
                            <w:rFonts w:ascii="Verdana" w:hAnsi="Verdana"/>
                            <w:color w:val="231F20"/>
                            <w:sz w:val="17"/>
                            <w:szCs w:val="17"/>
                          </w:rPr>
                          <w:t xml:space="preserve"> and E.W. Scripps stations covering about 30% of the country, in addition to likely other station groups. </w:t>
                        </w:r>
                      </w:p>
                      <w:p w:rsidR="00E5656F" w:rsidRDefault="00E5656F" w:rsidP="00A120B4">
                        <w:pPr>
                          <w:pStyle w:val="Heading2"/>
                          <w:numPr>
                            <w:ilvl w:val="0"/>
                            <w:numId w:val="2"/>
                          </w:numPr>
                          <w:spacing w:before="0" w:beforeAutospacing="0" w:after="0" w:afterAutospacing="0" w:line="210" w:lineRule="atLeast"/>
                          <w:ind w:left="0"/>
                          <w:rPr>
                            <w:rFonts w:ascii="Verdana" w:eastAsia="Times New Roman" w:hAnsi="Verdana"/>
                            <w:color w:val="231F20"/>
                            <w:sz w:val="21"/>
                            <w:szCs w:val="21"/>
                          </w:rPr>
                        </w:pPr>
                        <w:hyperlink r:id="rId34" w:history="1">
                          <w:proofErr w:type="spellStart"/>
                          <w:r>
                            <w:rPr>
                              <w:rStyle w:val="Hyperlink"/>
                              <w:rFonts w:ascii="Verdana" w:eastAsia="Times New Roman" w:hAnsi="Verdana"/>
                              <w:sz w:val="21"/>
                              <w:szCs w:val="21"/>
                            </w:rPr>
                            <w:t>Nexstar</w:t>
                          </w:r>
                          <w:proofErr w:type="spellEnd"/>
                          <w:r>
                            <w:rPr>
                              <w:rStyle w:val="Hyperlink"/>
                              <w:rFonts w:ascii="Verdana" w:eastAsia="Times New Roman" w:hAnsi="Verdana"/>
                              <w:sz w:val="21"/>
                              <w:szCs w:val="21"/>
                            </w:rPr>
                            <w:t xml:space="preserve"> Broadcasting Inks Deal </w:t>
                          </w:r>
                          <w:proofErr w:type="gramStart"/>
                          <w:r>
                            <w:rPr>
                              <w:rStyle w:val="Hyperlink"/>
                              <w:rFonts w:ascii="Verdana" w:eastAsia="Times New Roman" w:hAnsi="Verdana"/>
                              <w:sz w:val="21"/>
                              <w:szCs w:val="21"/>
                            </w:rPr>
                            <w:t>For</w:t>
                          </w:r>
                          <w:proofErr w:type="gramEnd"/>
                          <w:r>
                            <w:rPr>
                              <w:rStyle w:val="Hyperlink"/>
                              <w:rFonts w:ascii="Verdana" w:eastAsia="Times New Roman" w:hAnsi="Verdana"/>
                              <w:sz w:val="21"/>
                              <w:szCs w:val="21"/>
                            </w:rPr>
                            <w:t xml:space="preserve"> CBS-</w:t>
                          </w:r>
                          <w:proofErr w:type="spellStart"/>
                          <w:r>
                            <w:rPr>
                              <w:rStyle w:val="Hyperlink"/>
                              <w:rFonts w:ascii="Verdana" w:eastAsia="Times New Roman" w:hAnsi="Verdana"/>
                              <w:sz w:val="21"/>
                              <w:szCs w:val="21"/>
                            </w:rPr>
                            <w:t>Affliates</w:t>
                          </w:r>
                          <w:proofErr w:type="spellEnd"/>
                          <w:r>
                            <w:rPr>
                              <w:rStyle w:val="Hyperlink"/>
                              <w:rFonts w:ascii="Verdana" w:eastAsia="Times New Roman" w:hAnsi="Verdana"/>
                              <w:sz w:val="21"/>
                              <w:szCs w:val="21"/>
                            </w:rPr>
                            <w:t xml:space="preserve"> In Wisconsin And Michigan</w:t>
                          </w:r>
                        </w:hyperlink>
                        <w:r>
                          <w:rPr>
                            <w:rFonts w:ascii="Verdana" w:eastAsia="Times New Roman" w:hAnsi="Verdana"/>
                            <w:color w:val="231F20"/>
                            <w:sz w:val="21"/>
                            <w:szCs w:val="21"/>
                          </w:rPr>
                          <w:t xml:space="preserve"> </w:t>
                        </w:r>
                      </w:p>
                      <w:p w:rsidR="00E5656F" w:rsidRDefault="00E5656F">
                        <w:pPr>
                          <w:pStyle w:val="sfnewssource1"/>
                          <w:spacing w:line="210" w:lineRule="atLeast"/>
                        </w:pPr>
                        <w:proofErr w:type="spellStart"/>
                        <w:r>
                          <w:t>mediabistro</w:t>
                        </w:r>
                        <w:proofErr w:type="spellEnd"/>
                        <w:r>
                          <w:t xml:space="preserve"> </w:t>
                        </w:r>
                      </w:p>
                      <w:p w:rsidR="00E5656F" w:rsidRDefault="00E5656F">
                        <w:pPr>
                          <w:spacing w:line="210" w:lineRule="atLeast"/>
                          <w:rPr>
                            <w:rFonts w:ascii="Verdana" w:hAnsi="Verdana"/>
                            <w:color w:val="231F20"/>
                            <w:sz w:val="17"/>
                            <w:szCs w:val="17"/>
                          </w:rPr>
                        </w:pPr>
                        <w:proofErr w:type="spellStart"/>
                        <w:r>
                          <w:rPr>
                            <w:rFonts w:ascii="Verdana" w:hAnsi="Verdana"/>
                            <w:color w:val="231F20"/>
                            <w:sz w:val="17"/>
                            <w:szCs w:val="17"/>
                          </w:rPr>
                          <w:t>Nexstar</w:t>
                        </w:r>
                        <w:proofErr w:type="spellEnd"/>
                        <w:r>
                          <w:rPr>
                            <w:rFonts w:ascii="Verdana" w:hAnsi="Verdana"/>
                            <w:color w:val="231F20"/>
                            <w:sz w:val="17"/>
                            <w:szCs w:val="17"/>
                          </w:rPr>
                          <w:t xml:space="preserve"> Broadcasting is set to acquire two CBS-affiliates, WFRV in Green Bay and WJMN in Marquette, MI, from an affiliate of Liberty Media Corporation for $20 million. </w:t>
                        </w:r>
                      </w:p>
                    </w:tc>
                  </w:tr>
                  <w:tr w:rsidR="00E5656F">
                    <w:trPr>
                      <w:tblCellSpacing w:w="0" w:type="dxa"/>
                    </w:trPr>
                    <w:tc>
                      <w:tcPr>
                        <w:tcW w:w="0" w:type="auto"/>
                        <w:vMerge/>
                        <w:vAlign w:val="center"/>
                        <w:hideMark/>
                      </w:tcPr>
                      <w:p w:rsidR="00E5656F" w:rsidRDefault="00E5656F">
                        <w:pPr>
                          <w:rPr>
                            <w:rFonts w:ascii="Verdana" w:eastAsia="Times New Roman" w:hAnsi="Verdana"/>
                            <w:color w:val="231F20"/>
                            <w:sz w:val="17"/>
                            <w:szCs w:val="17"/>
                          </w:rPr>
                        </w:pPr>
                      </w:p>
                    </w:tc>
                    <w:tc>
                      <w:tcPr>
                        <w:tcW w:w="0" w:type="auto"/>
                        <w:gridSpan w:val="2"/>
                        <w:vAlign w:val="center"/>
                        <w:hideMark/>
                      </w:tcPr>
                      <w:p w:rsidR="00E5656F" w:rsidRDefault="00E5656F">
                        <w:pPr>
                          <w:spacing w:line="210" w:lineRule="atLeast"/>
                          <w:rPr>
                            <w:rFonts w:ascii="Verdana" w:eastAsia="Times New Roman" w:hAnsi="Verdana"/>
                            <w:color w:val="231F20"/>
                            <w:sz w:val="17"/>
                            <w:szCs w:val="17"/>
                          </w:rPr>
                        </w:pPr>
                        <w:r>
                          <w:rPr>
                            <w:rFonts w:ascii="Verdana" w:eastAsia="Times New Roman" w:hAnsi="Verdana"/>
                            <w:color w:val="231F20"/>
                            <w:sz w:val="17"/>
                            <w:szCs w:val="17"/>
                          </w:rPr>
                          <w:t> </w:t>
                        </w:r>
                      </w:p>
                    </w:tc>
                  </w:tr>
                  <w:tr w:rsidR="00E5656F">
                    <w:trPr>
                      <w:tblCellSpacing w:w="0" w:type="dxa"/>
                    </w:trPr>
                    <w:tc>
                      <w:tcPr>
                        <w:tcW w:w="0" w:type="auto"/>
                        <w:vMerge/>
                        <w:vAlign w:val="center"/>
                        <w:hideMark/>
                      </w:tcPr>
                      <w:p w:rsidR="00E5656F" w:rsidRDefault="00E5656F">
                        <w:pPr>
                          <w:rPr>
                            <w:rFonts w:ascii="Verdana" w:eastAsia="Times New Roman" w:hAnsi="Verdana"/>
                            <w:color w:val="231F20"/>
                            <w:sz w:val="17"/>
                            <w:szCs w:val="17"/>
                          </w:rPr>
                        </w:pPr>
                      </w:p>
                    </w:tc>
                    <w:tc>
                      <w:tcPr>
                        <w:tcW w:w="0" w:type="auto"/>
                        <w:vAlign w:val="center"/>
                        <w:hideMark/>
                      </w:tcPr>
                      <w:p w:rsidR="00E5656F" w:rsidRDefault="00E5656F">
                        <w:pPr>
                          <w:rPr>
                            <w:rFonts w:eastAsia="Times New Roman"/>
                            <w:sz w:val="20"/>
                            <w:szCs w:val="20"/>
                          </w:rPr>
                        </w:pPr>
                      </w:p>
                    </w:tc>
                    <w:tc>
                      <w:tcPr>
                        <w:tcW w:w="0" w:type="auto"/>
                        <w:vAlign w:val="center"/>
                        <w:hideMark/>
                      </w:tcPr>
                      <w:p w:rsidR="00E5656F" w:rsidRDefault="00E5656F">
                        <w:pPr>
                          <w:rPr>
                            <w:rFonts w:eastAsia="Times New Roman"/>
                            <w:sz w:val="20"/>
                            <w:szCs w:val="20"/>
                          </w:rPr>
                        </w:pPr>
                      </w:p>
                    </w:tc>
                  </w:tr>
                  <w:tr w:rsidR="00E5656F">
                    <w:trPr>
                      <w:tblCellSpacing w:w="0" w:type="dxa"/>
                    </w:trPr>
                    <w:tc>
                      <w:tcPr>
                        <w:tcW w:w="0" w:type="auto"/>
                        <w:vMerge/>
                        <w:vAlign w:val="center"/>
                        <w:hideMark/>
                      </w:tcPr>
                      <w:p w:rsidR="00E5656F" w:rsidRDefault="00E5656F">
                        <w:pPr>
                          <w:rPr>
                            <w:rFonts w:ascii="Verdana" w:eastAsia="Times New Roman" w:hAnsi="Verdana"/>
                            <w:color w:val="231F20"/>
                            <w:sz w:val="17"/>
                            <w:szCs w:val="17"/>
                          </w:rPr>
                        </w:pPr>
                      </w:p>
                    </w:tc>
                    <w:tc>
                      <w:tcPr>
                        <w:tcW w:w="0" w:type="auto"/>
                        <w:gridSpan w:val="2"/>
                        <w:vAlign w:val="center"/>
                        <w:hideMark/>
                      </w:tcPr>
                      <w:p w:rsidR="00E5656F" w:rsidRDefault="00E5656F">
                        <w:pPr>
                          <w:spacing w:line="210" w:lineRule="atLeast"/>
                          <w:rPr>
                            <w:rFonts w:ascii="Verdana" w:eastAsia="Times New Roman" w:hAnsi="Verdana"/>
                            <w:color w:val="231F20"/>
                            <w:sz w:val="17"/>
                            <w:szCs w:val="17"/>
                          </w:rPr>
                        </w:pPr>
                        <w:r>
                          <w:rPr>
                            <w:rFonts w:ascii="Verdana" w:eastAsia="Times New Roman" w:hAnsi="Verdana"/>
                            <w:color w:val="231F20"/>
                            <w:sz w:val="17"/>
                            <w:szCs w:val="17"/>
                          </w:rPr>
                          <w:t> </w:t>
                        </w:r>
                      </w:p>
                    </w:tc>
                  </w:tr>
                </w:tbl>
                <w:p w:rsidR="00E5656F" w:rsidRDefault="00E5656F">
                  <w:pPr>
                    <w:rPr>
                      <w:rFonts w:eastAsia="Times New Roman"/>
                      <w:sz w:val="20"/>
                      <w:szCs w:val="20"/>
                    </w:rPr>
                  </w:pPr>
                </w:p>
              </w:tc>
            </w:tr>
            <w:tr w:rsidR="00E5656F">
              <w:trPr>
                <w:tblCellSpacing w:w="0" w:type="dxa"/>
              </w:trPr>
              <w:tc>
                <w:tcPr>
                  <w:tcW w:w="9000" w:type="dxa"/>
                  <w:vAlign w:val="cente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60"/>
                    <w:gridCol w:w="278"/>
                    <w:gridCol w:w="8662"/>
                  </w:tblGrid>
                  <w:tr w:rsidR="00E5656F">
                    <w:trPr>
                      <w:trHeight w:val="15"/>
                      <w:tblCellSpacing w:w="0" w:type="dxa"/>
                    </w:trPr>
                    <w:tc>
                      <w:tcPr>
                        <w:tcW w:w="15" w:type="dxa"/>
                        <w:vMerge w:val="restart"/>
                        <w:vAlign w:val="center"/>
                        <w:hideMark/>
                      </w:tcPr>
                      <w:p w:rsidR="00E5656F" w:rsidRDefault="00E5656F">
                        <w:pPr>
                          <w:spacing w:line="210" w:lineRule="atLeast"/>
                          <w:rPr>
                            <w:rFonts w:ascii="Verdana" w:eastAsia="Times New Roman" w:hAnsi="Verdana"/>
                            <w:color w:val="231F20"/>
                            <w:sz w:val="17"/>
                            <w:szCs w:val="17"/>
                          </w:rPr>
                        </w:pPr>
                        <w:r>
                          <w:rPr>
                            <w:rFonts w:ascii="Verdana" w:eastAsia="Times New Roman" w:hAnsi="Verdana"/>
                            <w:color w:val="231F20"/>
                            <w:sz w:val="17"/>
                            <w:szCs w:val="17"/>
                          </w:rPr>
                          <w:t> </w:t>
                        </w:r>
                      </w:p>
                    </w:tc>
                    <w:tc>
                      <w:tcPr>
                        <w:tcW w:w="0" w:type="auto"/>
                        <w:gridSpan w:val="2"/>
                        <w:vAlign w:val="center"/>
                        <w:hideMark/>
                      </w:tcPr>
                      <w:p w:rsidR="00E5656F" w:rsidRDefault="00E5656F">
                        <w:pPr>
                          <w:rPr>
                            <w:rFonts w:eastAsia="Times New Roman"/>
                            <w:sz w:val="20"/>
                            <w:szCs w:val="20"/>
                          </w:rPr>
                        </w:pPr>
                      </w:p>
                    </w:tc>
                  </w:tr>
                  <w:tr w:rsidR="00E5656F">
                    <w:trPr>
                      <w:tblCellSpacing w:w="0" w:type="dxa"/>
                    </w:trPr>
                    <w:tc>
                      <w:tcPr>
                        <w:tcW w:w="0" w:type="auto"/>
                        <w:vMerge/>
                        <w:vAlign w:val="center"/>
                        <w:hideMark/>
                      </w:tcPr>
                      <w:p w:rsidR="00E5656F" w:rsidRDefault="00E5656F">
                        <w:pPr>
                          <w:rPr>
                            <w:rFonts w:ascii="Verdana" w:eastAsia="Times New Roman" w:hAnsi="Verdana"/>
                            <w:color w:val="231F20"/>
                            <w:sz w:val="17"/>
                            <w:szCs w:val="17"/>
                          </w:rPr>
                        </w:pPr>
                      </w:p>
                    </w:tc>
                    <w:tc>
                      <w:tcPr>
                        <w:tcW w:w="0" w:type="auto"/>
                        <w:gridSpan w:val="2"/>
                        <w:vAlign w:val="center"/>
                        <w:hideMark/>
                      </w:tcPr>
                      <w:p w:rsidR="00E5656F" w:rsidRDefault="00E5656F">
                        <w:pPr>
                          <w:spacing w:line="210" w:lineRule="atLeast"/>
                          <w:rPr>
                            <w:rFonts w:ascii="Verdana" w:eastAsia="Times New Roman" w:hAnsi="Verdana"/>
                            <w:color w:val="231F20"/>
                            <w:sz w:val="17"/>
                            <w:szCs w:val="17"/>
                          </w:rPr>
                        </w:pPr>
                        <w:r>
                          <w:rPr>
                            <w:rFonts w:ascii="Verdana" w:eastAsia="Times New Roman" w:hAnsi="Verdana"/>
                            <w:noProof/>
                            <w:color w:val="231F20"/>
                            <w:sz w:val="17"/>
                            <w:szCs w:val="17"/>
                          </w:rPr>
                          <w:drawing>
                            <wp:inline distT="0" distB="0" distL="0" distR="0">
                              <wp:extent cx="1752600" cy="205740"/>
                              <wp:effectExtent l="0" t="0" r="0" b="3810"/>
                              <wp:docPr id="15" name="Picture 15" descr="http://promaxbda.org/images/dailybrief/digital_news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romaxbda.org/images/dailybrief/digital_news_sm.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52600" cy="205740"/>
                                      </a:xfrm>
                                      <a:prstGeom prst="rect">
                                        <a:avLst/>
                                      </a:prstGeom>
                                      <a:noFill/>
                                      <a:ln>
                                        <a:noFill/>
                                      </a:ln>
                                    </pic:spPr>
                                  </pic:pic>
                                </a:graphicData>
                              </a:graphic>
                            </wp:inline>
                          </w:drawing>
                        </w:r>
                      </w:p>
                    </w:tc>
                  </w:tr>
                  <w:tr w:rsidR="00E5656F">
                    <w:trPr>
                      <w:trHeight w:val="105"/>
                      <w:tblCellSpacing w:w="0" w:type="dxa"/>
                    </w:trPr>
                    <w:tc>
                      <w:tcPr>
                        <w:tcW w:w="0" w:type="auto"/>
                        <w:vMerge/>
                        <w:vAlign w:val="center"/>
                        <w:hideMark/>
                      </w:tcPr>
                      <w:p w:rsidR="00E5656F" w:rsidRDefault="00E5656F">
                        <w:pPr>
                          <w:rPr>
                            <w:rFonts w:ascii="Verdana" w:eastAsia="Times New Roman" w:hAnsi="Verdana"/>
                            <w:color w:val="231F20"/>
                            <w:sz w:val="17"/>
                            <w:szCs w:val="17"/>
                          </w:rPr>
                        </w:pPr>
                      </w:p>
                    </w:tc>
                    <w:tc>
                      <w:tcPr>
                        <w:tcW w:w="0" w:type="auto"/>
                        <w:gridSpan w:val="2"/>
                        <w:vAlign w:val="center"/>
                        <w:hideMark/>
                      </w:tcPr>
                      <w:p w:rsidR="00E5656F" w:rsidRDefault="00E5656F">
                        <w:pPr>
                          <w:rPr>
                            <w:rFonts w:eastAsia="Times New Roman"/>
                            <w:sz w:val="20"/>
                            <w:szCs w:val="20"/>
                          </w:rPr>
                        </w:pPr>
                      </w:p>
                    </w:tc>
                  </w:tr>
                  <w:tr w:rsidR="00E5656F">
                    <w:trPr>
                      <w:tblCellSpacing w:w="0" w:type="dxa"/>
                    </w:trPr>
                    <w:tc>
                      <w:tcPr>
                        <w:tcW w:w="0" w:type="auto"/>
                        <w:vMerge/>
                        <w:vAlign w:val="center"/>
                        <w:hideMark/>
                      </w:tcPr>
                      <w:p w:rsidR="00E5656F" w:rsidRDefault="00E5656F">
                        <w:pPr>
                          <w:rPr>
                            <w:rFonts w:ascii="Verdana" w:eastAsia="Times New Roman" w:hAnsi="Verdana"/>
                            <w:color w:val="231F20"/>
                            <w:sz w:val="17"/>
                            <w:szCs w:val="17"/>
                          </w:rPr>
                        </w:pPr>
                      </w:p>
                    </w:tc>
                    <w:tc>
                      <w:tcPr>
                        <w:tcW w:w="300" w:type="dxa"/>
                        <w:tcMar>
                          <w:top w:w="0" w:type="dxa"/>
                          <w:left w:w="105" w:type="dxa"/>
                          <w:bottom w:w="0" w:type="dxa"/>
                          <w:right w:w="0" w:type="dxa"/>
                        </w:tcMar>
                        <w:vAlign w:val="center"/>
                        <w:hideMark/>
                      </w:tcPr>
                      <w:p w:rsidR="00E5656F" w:rsidRDefault="00E5656F">
                        <w:pPr>
                          <w:rPr>
                            <w:rFonts w:eastAsia="Times New Roman"/>
                            <w:sz w:val="20"/>
                            <w:szCs w:val="20"/>
                          </w:rPr>
                        </w:pPr>
                      </w:p>
                    </w:tc>
                    <w:tc>
                      <w:tcPr>
                        <w:tcW w:w="9810" w:type="dxa"/>
                        <w:tcMar>
                          <w:top w:w="0" w:type="dxa"/>
                          <w:left w:w="105" w:type="dxa"/>
                          <w:bottom w:w="0" w:type="dxa"/>
                          <w:right w:w="0" w:type="dxa"/>
                        </w:tcMar>
                        <w:vAlign w:val="center"/>
                        <w:hideMark/>
                      </w:tcPr>
                      <w:p w:rsidR="00E5656F" w:rsidRDefault="00E5656F" w:rsidP="00A120B4">
                        <w:pPr>
                          <w:pStyle w:val="Heading2"/>
                          <w:numPr>
                            <w:ilvl w:val="0"/>
                            <w:numId w:val="3"/>
                          </w:numPr>
                          <w:spacing w:before="0" w:beforeAutospacing="0" w:after="0" w:afterAutospacing="0" w:line="210" w:lineRule="atLeast"/>
                          <w:ind w:left="0"/>
                          <w:rPr>
                            <w:rFonts w:ascii="Verdana" w:eastAsia="Times New Roman" w:hAnsi="Verdana"/>
                            <w:color w:val="231F20"/>
                            <w:sz w:val="21"/>
                            <w:szCs w:val="21"/>
                          </w:rPr>
                        </w:pPr>
                        <w:hyperlink r:id="rId36" w:history="1">
                          <w:proofErr w:type="spellStart"/>
                          <w:r>
                            <w:rPr>
                              <w:rStyle w:val="Hyperlink"/>
                              <w:rFonts w:ascii="Verdana" w:eastAsia="Times New Roman" w:hAnsi="Verdana"/>
                              <w:sz w:val="21"/>
                              <w:szCs w:val="21"/>
                            </w:rPr>
                            <w:t>SnappyTV</w:t>
                          </w:r>
                          <w:proofErr w:type="spellEnd"/>
                          <w:r>
                            <w:rPr>
                              <w:rStyle w:val="Hyperlink"/>
                              <w:rFonts w:ascii="Verdana" w:eastAsia="Times New Roman" w:hAnsi="Verdana"/>
                              <w:sz w:val="21"/>
                              <w:szCs w:val="21"/>
                            </w:rPr>
                            <w:t xml:space="preserve"> Lets You Tune-In To TV Shows </w:t>
                          </w:r>
                          <w:proofErr w:type="gramStart"/>
                          <w:r>
                            <w:rPr>
                              <w:rStyle w:val="Hyperlink"/>
                              <w:rFonts w:ascii="Verdana" w:eastAsia="Times New Roman" w:hAnsi="Verdana"/>
                              <w:sz w:val="21"/>
                              <w:szCs w:val="21"/>
                            </w:rPr>
                            <w:t>And</w:t>
                          </w:r>
                          <w:proofErr w:type="gramEnd"/>
                          <w:r>
                            <w:rPr>
                              <w:rStyle w:val="Hyperlink"/>
                              <w:rFonts w:ascii="Verdana" w:eastAsia="Times New Roman" w:hAnsi="Verdana"/>
                              <w:sz w:val="21"/>
                              <w:szCs w:val="21"/>
                            </w:rPr>
                            <w:t xml:space="preserve"> Share Video Clips Online</w:t>
                          </w:r>
                        </w:hyperlink>
                        <w:r>
                          <w:rPr>
                            <w:rFonts w:ascii="Verdana" w:eastAsia="Times New Roman" w:hAnsi="Verdana"/>
                            <w:color w:val="231F20"/>
                            <w:sz w:val="21"/>
                            <w:szCs w:val="21"/>
                          </w:rPr>
                          <w:t xml:space="preserve"> </w:t>
                        </w:r>
                      </w:p>
                      <w:p w:rsidR="00E5656F" w:rsidRDefault="00E5656F">
                        <w:pPr>
                          <w:pStyle w:val="sfnewssource1"/>
                          <w:spacing w:line="210" w:lineRule="atLeast"/>
                        </w:pPr>
                        <w:proofErr w:type="spellStart"/>
                        <w:r>
                          <w:t>TechCrunch</w:t>
                        </w:r>
                        <w:proofErr w:type="spellEnd"/>
                        <w:r>
                          <w:t xml:space="preserve"> </w:t>
                        </w:r>
                      </w:p>
                      <w:p w:rsidR="00E5656F" w:rsidRDefault="00E5656F">
                        <w:pPr>
                          <w:spacing w:line="210" w:lineRule="atLeast"/>
                          <w:rPr>
                            <w:rFonts w:ascii="Verdana" w:hAnsi="Verdana"/>
                            <w:color w:val="231F20"/>
                            <w:sz w:val="17"/>
                            <w:szCs w:val="17"/>
                          </w:rPr>
                        </w:pPr>
                        <w:r>
                          <w:rPr>
                            <w:rFonts w:ascii="Verdana" w:hAnsi="Verdana"/>
                            <w:color w:val="231F20"/>
                            <w:sz w:val="17"/>
                            <w:szCs w:val="17"/>
                          </w:rPr>
                          <w:t xml:space="preserve">There are a plethora of </w:t>
                        </w:r>
                        <w:proofErr w:type="spellStart"/>
                        <w:r>
                          <w:rPr>
                            <w:rFonts w:ascii="Verdana" w:hAnsi="Verdana"/>
                            <w:color w:val="231F20"/>
                            <w:sz w:val="17"/>
                            <w:szCs w:val="17"/>
                          </w:rPr>
                          <w:t>startups</w:t>
                        </w:r>
                        <w:proofErr w:type="spellEnd"/>
                        <w:r>
                          <w:rPr>
                            <w:rFonts w:ascii="Verdana" w:hAnsi="Verdana"/>
                            <w:color w:val="231F20"/>
                            <w:sz w:val="17"/>
                            <w:szCs w:val="17"/>
                          </w:rPr>
                          <w:t xml:space="preserve"> that offer a social, second-screen experience to watching </w:t>
                        </w:r>
                        <w:proofErr w:type="spellStart"/>
                        <w:r>
                          <w:rPr>
                            <w:rFonts w:ascii="Verdana" w:hAnsi="Verdana"/>
                            <w:color w:val="231F20"/>
                            <w:sz w:val="17"/>
                            <w:szCs w:val="17"/>
                          </w:rPr>
                          <w:t>televsion</w:t>
                        </w:r>
                        <w:proofErr w:type="spellEnd"/>
                        <w:r>
                          <w:rPr>
                            <w:rFonts w:ascii="Verdana" w:hAnsi="Verdana"/>
                            <w:color w:val="231F20"/>
                            <w:sz w:val="17"/>
                            <w:szCs w:val="17"/>
                          </w:rPr>
                          <w:t xml:space="preserve"> including TV Tune-In, </w:t>
                        </w:r>
                        <w:proofErr w:type="spellStart"/>
                        <w:r>
                          <w:rPr>
                            <w:rFonts w:ascii="Verdana" w:hAnsi="Verdana"/>
                            <w:color w:val="231F20"/>
                            <w:sz w:val="17"/>
                            <w:szCs w:val="17"/>
                          </w:rPr>
                          <w:t>GetGlue</w:t>
                        </w:r>
                        <w:proofErr w:type="spellEnd"/>
                        <w:r>
                          <w:rPr>
                            <w:rFonts w:ascii="Verdana" w:hAnsi="Verdana"/>
                            <w:color w:val="231F20"/>
                            <w:sz w:val="17"/>
                            <w:szCs w:val="17"/>
                          </w:rPr>
                          <w:t xml:space="preserve">, Miso, and </w:t>
                        </w:r>
                        <w:proofErr w:type="spellStart"/>
                        <w:r>
                          <w:rPr>
                            <w:rFonts w:ascii="Verdana" w:hAnsi="Verdana"/>
                            <w:color w:val="231F20"/>
                            <w:sz w:val="17"/>
                            <w:szCs w:val="17"/>
                          </w:rPr>
                          <w:t>Tunerfish</w:t>
                        </w:r>
                        <w:proofErr w:type="spellEnd"/>
                        <w:r>
                          <w:rPr>
                            <w:rFonts w:ascii="Verdana" w:hAnsi="Verdana"/>
                            <w:color w:val="231F20"/>
                            <w:sz w:val="17"/>
                            <w:szCs w:val="17"/>
                          </w:rPr>
                          <w:t xml:space="preserve">. Today, a new player is throwing its hat in the ring, but adding a new twist—the ability to share clips of video from television shows. </w:t>
                        </w:r>
                        <w:proofErr w:type="spellStart"/>
                        <w:r>
                          <w:rPr>
                            <w:rFonts w:ascii="Verdana" w:hAnsi="Verdana"/>
                            <w:color w:val="231F20"/>
                            <w:sz w:val="17"/>
                            <w:szCs w:val="17"/>
                          </w:rPr>
                          <w:t>SnappyTV</w:t>
                        </w:r>
                        <w:proofErr w:type="spellEnd"/>
                        <w:r>
                          <w:rPr>
                            <w:rFonts w:ascii="Verdana" w:hAnsi="Verdana"/>
                            <w:color w:val="231F20"/>
                            <w:sz w:val="17"/>
                            <w:szCs w:val="17"/>
                          </w:rPr>
                          <w:t xml:space="preserve"> is a social tune in platform that lets consumers clip video while they are watching and send to their Facebook and Twitter friends. </w:t>
                        </w:r>
                      </w:p>
                      <w:p w:rsidR="00E5656F" w:rsidRDefault="00E5656F" w:rsidP="00A120B4">
                        <w:pPr>
                          <w:pStyle w:val="Heading2"/>
                          <w:numPr>
                            <w:ilvl w:val="0"/>
                            <w:numId w:val="3"/>
                          </w:numPr>
                          <w:spacing w:before="0" w:beforeAutospacing="0" w:after="0" w:afterAutospacing="0" w:line="210" w:lineRule="atLeast"/>
                          <w:ind w:left="0"/>
                          <w:rPr>
                            <w:rFonts w:ascii="Verdana" w:eastAsia="Times New Roman" w:hAnsi="Verdana"/>
                            <w:color w:val="231F20"/>
                            <w:sz w:val="21"/>
                            <w:szCs w:val="21"/>
                          </w:rPr>
                        </w:pPr>
                        <w:hyperlink r:id="rId37" w:history="1">
                          <w:r>
                            <w:rPr>
                              <w:rStyle w:val="Hyperlink"/>
                              <w:rFonts w:ascii="Verdana" w:eastAsia="Times New Roman" w:hAnsi="Verdana"/>
                              <w:sz w:val="21"/>
                              <w:szCs w:val="21"/>
                            </w:rPr>
                            <w:t xml:space="preserve">ESPN Debuts Apps </w:t>
                          </w:r>
                          <w:proofErr w:type="gramStart"/>
                          <w:r>
                            <w:rPr>
                              <w:rStyle w:val="Hyperlink"/>
                              <w:rFonts w:ascii="Verdana" w:eastAsia="Times New Roman" w:hAnsi="Verdana"/>
                              <w:sz w:val="21"/>
                              <w:szCs w:val="21"/>
                            </w:rPr>
                            <w:t>For</w:t>
                          </w:r>
                          <w:proofErr w:type="gramEnd"/>
                          <w:r>
                            <w:rPr>
                              <w:rStyle w:val="Hyperlink"/>
                              <w:rFonts w:ascii="Verdana" w:eastAsia="Times New Roman" w:hAnsi="Verdana"/>
                              <w:sz w:val="21"/>
                              <w:szCs w:val="21"/>
                            </w:rPr>
                            <w:t xml:space="preserve"> Live TV On Apple Devices</w:t>
                          </w:r>
                        </w:hyperlink>
                        <w:r>
                          <w:rPr>
                            <w:rFonts w:ascii="Verdana" w:eastAsia="Times New Roman" w:hAnsi="Verdana"/>
                            <w:color w:val="231F20"/>
                            <w:sz w:val="21"/>
                            <w:szCs w:val="21"/>
                          </w:rPr>
                          <w:t xml:space="preserve"> </w:t>
                        </w:r>
                      </w:p>
                      <w:p w:rsidR="00E5656F" w:rsidRDefault="00E5656F">
                        <w:pPr>
                          <w:pStyle w:val="sfnewssource1"/>
                          <w:spacing w:line="210" w:lineRule="atLeast"/>
                        </w:pPr>
                        <w:r>
                          <w:t xml:space="preserve">Broadcasting &amp; Cable </w:t>
                        </w:r>
                      </w:p>
                      <w:p w:rsidR="00E5656F" w:rsidRDefault="00E5656F">
                        <w:pPr>
                          <w:spacing w:line="210" w:lineRule="atLeast"/>
                          <w:rPr>
                            <w:rFonts w:ascii="Verdana" w:hAnsi="Verdana"/>
                            <w:color w:val="231F20"/>
                            <w:sz w:val="17"/>
                            <w:szCs w:val="17"/>
                          </w:rPr>
                        </w:pPr>
                        <w:r>
                          <w:rPr>
                            <w:rFonts w:ascii="Verdana" w:hAnsi="Verdana"/>
                            <w:color w:val="231F20"/>
                            <w:sz w:val="17"/>
                            <w:szCs w:val="17"/>
                          </w:rPr>
                          <w:t xml:space="preserve">ESPN has extended its authenticated "TV Everywhere" service to Apple's iPhone, iPod touch and </w:t>
                        </w:r>
                        <w:proofErr w:type="spellStart"/>
                        <w:r>
                          <w:rPr>
                            <w:rFonts w:ascii="Verdana" w:hAnsi="Verdana"/>
                            <w:color w:val="231F20"/>
                            <w:sz w:val="17"/>
                            <w:szCs w:val="17"/>
                          </w:rPr>
                          <w:t>iPad</w:t>
                        </w:r>
                        <w:proofErr w:type="spellEnd"/>
                        <w:r>
                          <w:rPr>
                            <w:rFonts w:ascii="Verdana" w:hAnsi="Verdana"/>
                            <w:color w:val="231F20"/>
                            <w:sz w:val="17"/>
                            <w:szCs w:val="17"/>
                          </w:rPr>
                          <w:t xml:space="preserve"> devices, giving subscribers of Time Warner Cable, Bright House Networks and Verizon </w:t>
                        </w:r>
                        <w:proofErr w:type="spellStart"/>
                        <w:r>
                          <w:rPr>
                            <w:rFonts w:ascii="Verdana" w:hAnsi="Verdana"/>
                            <w:color w:val="231F20"/>
                            <w:sz w:val="17"/>
                            <w:szCs w:val="17"/>
                          </w:rPr>
                          <w:t>FiOS</w:t>
                        </w:r>
                        <w:proofErr w:type="spellEnd"/>
                        <w:r>
                          <w:rPr>
                            <w:rFonts w:ascii="Verdana" w:hAnsi="Verdana"/>
                            <w:color w:val="231F20"/>
                            <w:sz w:val="17"/>
                            <w:szCs w:val="17"/>
                          </w:rPr>
                          <w:t xml:space="preserve"> TV access to live feeds of ESPN, ESPN2, ESPNU and ESPN3.com. </w:t>
                        </w:r>
                      </w:p>
                      <w:p w:rsidR="00E5656F" w:rsidRDefault="00E5656F" w:rsidP="00A120B4">
                        <w:pPr>
                          <w:pStyle w:val="Heading2"/>
                          <w:numPr>
                            <w:ilvl w:val="0"/>
                            <w:numId w:val="3"/>
                          </w:numPr>
                          <w:spacing w:before="0" w:beforeAutospacing="0" w:after="0" w:afterAutospacing="0" w:line="210" w:lineRule="atLeast"/>
                          <w:ind w:left="0"/>
                          <w:rPr>
                            <w:rFonts w:ascii="Verdana" w:eastAsia="Times New Roman" w:hAnsi="Verdana"/>
                            <w:color w:val="231F20"/>
                            <w:sz w:val="21"/>
                            <w:szCs w:val="21"/>
                          </w:rPr>
                        </w:pPr>
                        <w:hyperlink r:id="rId38" w:history="1">
                          <w:r>
                            <w:rPr>
                              <w:rStyle w:val="Hyperlink"/>
                              <w:rFonts w:ascii="Verdana" w:eastAsia="Times New Roman" w:hAnsi="Verdana"/>
                              <w:sz w:val="21"/>
                              <w:szCs w:val="21"/>
                            </w:rPr>
                            <w:t>Google Promotes Studio-Produced YouTube Shows</w:t>
                          </w:r>
                        </w:hyperlink>
                        <w:r>
                          <w:rPr>
                            <w:rFonts w:ascii="Verdana" w:eastAsia="Times New Roman" w:hAnsi="Verdana"/>
                            <w:color w:val="231F20"/>
                            <w:sz w:val="21"/>
                            <w:szCs w:val="21"/>
                          </w:rPr>
                          <w:t xml:space="preserve"> </w:t>
                        </w:r>
                      </w:p>
                      <w:p w:rsidR="00E5656F" w:rsidRDefault="00E5656F">
                        <w:pPr>
                          <w:pStyle w:val="sfnewssource1"/>
                          <w:spacing w:line="210" w:lineRule="atLeast"/>
                        </w:pPr>
                        <w:proofErr w:type="spellStart"/>
                        <w:r>
                          <w:t>MediaPost</w:t>
                        </w:r>
                        <w:proofErr w:type="spellEnd"/>
                        <w:r>
                          <w:t xml:space="preserve"> </w:t>
                        </w:r>
                      </w:p>
                      <w:p w:rsidR="00E5656F" w:rsidRDefault="00E5656F">
                        <w:pPr>
                          <w:spacing w:line="210" w:lineRule="atLeast"/>
                          <w:rPr>
                            <w:rFonts w:ascii="Verdana" w:hAnsi="Verdana"/>
                            <w:color w:val="231F20"/>
                            <w:sz w:val="17"/>
                            <w:szCs w:val="17"/>
                          </w:rPr>
                        </w:pPr>
                        <w:r>
                          <w:rPr>
                            <w:rFonts w:ascii="Verdana" w:hAnsi="Verdana"/>
                            <w:color w:val="231F20"/>
                            <w:sz w:val="17"/>
                            <w:szCs w:val="17"/>
                          </w:rPr>
                          <w:t xml:space="preserve">Google continues to strengthen its position in the entertainment industry by building up tools, such as YouTube, to support streaming video across online, television and mobile. Next week, the company will hold an intimate gathering in Hollywood to highlight research, the evolution of movie consumption, and how studios are streamlining theatrical releases to accommodate changes occurring online and mobile. </w:t>
                        </w:r>
                      </w:p>
                    </w:tc>
                  </w:tr>
                  <w:tr w:rsidR="00E5656F">
                    <w:trPr>
                      <w:tblCellSpacing w:w="0" w:type="dxa"/>
                    </w:trPr>
                    <w:tc>
                      <w:tcPr>
                        <w:tcW w:w="0" w:type="auto"/>
                        <w:vMerge/>
                        <w:vAlign w:val="center"/>
                        <w:hideMark/>
                      </w:tcPr>
                      <w:p w:rsidR="00E5656F" w:rsidRDefault="00E5656F">
                        <w:pPr>
                          <w:rPr>
                            <w:rFonts w:ascii="Verdana" w:eastAsia="Times New Roman" w:hAnsi="Verdana"/>
                            <w:color w:val="231F20"/>
                            <w:sz w:val="17"/>
                            <w:szCs w:val="17"/>
                          </w:rPr>
                        </w:pPr>
                      </w:p>
                    </w:tc>
                    <w:tc>
                      <w:tcPr>
                        <w:tcW w:w="0" w:type="auto"/>
                        <w:gridSpan w:val="2"/>
                        <w:vAlign w:val="center"/>
                        <w:hideMark/>
                      </w:tcPr>
                      <w:p w:rsidR="00E5656F" w:rsidRDefault="00E5656F">
                        <w:pPr>
                          <w:spacing w:line="210" w:lineRule="atLeast"/>
                          <w:rPr>
                            <w:rFonts w:ascii="Verdana" w:eastAsia="Times New Roman" w:hAnsi="Verdana"/>
                            <w:color w:val="231F20"/>
                            <w:sz w:val="17"/>
                            <w:szCs w:val="17"/>
                          </w:rPr>
                        </w:pPr>
                        <w:r>
                          <w:rPr>
                            <w:rFonts w:ascii="Verdana" w:eastAsia="Times New Roman" w:hAnsi="Verdana"/>
                            <w:color w:val="231F20"/>
                            <w:sz w:val="17"/>
                            <w:szCs w:val="17"/>
                          </w:rPr>
                          <w:t> </w:t>
                        </w:r>
                      </w:p>
                    </w:tc>
                  </w:tr>
                  <w:tr w:rsidR="00E5656F">
                    <w:trPr>
                      <w:tblCellSpacing w:w="0" w:type="dxa"/>
                    </w:trPr>
                    <w:tc>
                      <w:tcPr>
                        <w:tcW w:w="0" w:type="auto"/>
                        <w:vMerge/>
                        <w:vAlign w:val="center"/>
                        <w:hideMark/>
                      </w:tcPr>
                      <w:p w:rsidR="00E5656F" w:rsidRDefault="00E5656F">
                        <w:pPr>
                          <w:rPr>
                            <w:rFonts w:ascii="Verdana" w:eastAsia="Times New Roman" w:hAnsi="Verdana"/>
                            <w:color w:val="231F20"/>
                            <w:sz w:val="17"/>
                            <w:szCs w:val="17"/>
                          </w:rPr>
                        </w:pPr>
                      </w:p>
                    </w:tc>
                    <w:tc>
                      <w:tcPr>
                        <w:tcW w:w="0" w:type="auto"/>
                        <w:vAlign w:val="center"/>
                        <w:hideMark/>
                      </w:tcPr>
                      <w:p w:rsidR="00E5656F" w:rsidRDefault="00E5656F">
                        <w:pPr>
                          <w:rPr>
                            <w:rFonts w:eastAsia="Times New Roman"/>
                            <w:sz w:val="20"/>
                            <w:szCs w:val="20"/>
                          </w:rPr>
                        </w:pPr>
                      </w:p>
                    </w:tc>
                    <w:tc>
                      <w:tcPr>
                        <w:tcW w:w="0" w:type="auto"/>
                        <w:vAlign w:val="center"/>
                        <w:hideMark/>
                      </w:tcPr>
                      <w:p w:rsidR="00E5656F" w:rsidRDefault="00E5656F">
                        <w:pPr>
                          <w:rPr>
                            <w:rFonts w:eastAsia="Times New Roman"/>
                            <w:sz w:val="20"/>
                            <w:szCs w:val="20"/>
                          </w:rPr>
                        </w:pPr>
                      </w:p>
                    </w:tc>
                  </w:tr>
                  <w:tr w:rsidR="00E5656F">
                    <w:trPr>
                      <w:tblCellSpacing w:w="0" w:type="dxa"/>
                    </w:trPr>
                    <w:tc>
                      <w:tcPr>
                        <w:tcW w:w="0" w:type="auto"/>
                        <w:vMerge/>
                        <w:vAlign w:val="center"/>
                        <w:hideMark/>
                      </w:tcPr>
                      <w:p w:rsidR="00E5656F" w:rsidRDefault="00E5656F">
                        <w:pPr>
                          <w:rPr>
                            <w:rFonts w:ascii="Verdana" w:eastAsia="Times New Roman" w:hAnsi="Verdana"/>
                            <w:color w:val="231F20"/>
                            <w:sz w:val="17"/>
                            <w:szCs w:val="17"/>
                          </w:rPr>
                        </w:pPr>
                      </w:p>
                    </w:tc>
                    <w:tc>
                      <w:tcPr>
                        <w:tcW w:w="0" w:type="auto"/>
                        <w:gridSpan w:val="2"/>
                        <w:vAlign w:val="center"/>
                        <w:hideMark/>
                      </w:tcPr>
                      <w:p w:rsidR="00E5656F" w:rsidRDefault="00E5656F">
                        <w:pPr>
                          <w:spacing w:line="210" w:lineRule="atLeast"/>
                          <w:rPr>
                            <w:rFonts w:ascii="Verdana" w:eastAsia="Times New Roman" w:hAnsi="Verdana"/>
                            <w:color w:val="231F20"/>
                            <w:sz w:val="17"/>
                            <w:szCs w:val="17"/>
                          </w:rPr>
                        </w:pPr>
                        <w:r>
                          <w:rPr>
                            <w:rFonts w:ascii="Verdana" w:eastAsia="Times New Roman" w:hAnsi="Verdana"/>
                            <w:color w:val="231F20"/>
                            <w:sz w:val="17"/>
                            <w:szCs w:val="17"/>
                          </w:rPr>
                          <w:t> </w:t>
                        </w:r>
                      </w:p>
                    </w:tc>
                  </w:tr>
                </w:tbl>
                <w:p w:rsidR="00E5656F" w:rsidRDefault="00E5656F">
                  <w:pPr>
                    <w:rPr>
                      <w:rFonts w:eastAsia="Times New Roman"/>
                      <w:sz w:val="20"/>
                      <w:szCs w:val="20"/>
                    </w:rPr>
                  </w:pPr>
                </w:p>
              </w:tc>
            </w:tr>
            <w:tr w:rsidR="00E5656F">
              <w:trPr>
                <w:tblCellSpacing w:w="0" w:type="dxa"/>
              </w:trPr>
              <w:tc>
                <w:tcPr>
                  <w:tcW w:w="9000" w:type="dxa"/>
                  <w:vAlign w:val="cente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60"/>
                    <w:gridCol w:w="8940"/>
                  </w:tblGrid>
                  <w:tr w:rsidR="00E5656F">
                    <w:trPr>
                      <w:trHeight w:val="15"/>
                      <w:tblCellSpacing w:w="0" w:type="dxa"/>
                    </w:trPr>
                    <w:tc>
                      <w:tcPr>
                        <w:tcW w:w="45" w:type="dxa"/>
                        <w:vMerge w:val="restart"/>
                        <w:vAlign w:val="center"/>
                        <w:hideMark/>
                      </w:tcPr>
                      <w:p w:rsidR="00E5656F" w:rsidRDefault="00E5656F">
                        <w:pPr>
                          <w:spacing w:line="210" w:lineRule="atLeast"/>
                          <w:rPr>
                            <w:rFonts w:ascii="Verdana" w:eastAsia="Times New Roman" w:hAnsi="Verdana"/>
                            <w:color w:val="231F20"/>
                            <w:sz w:val="17"/>
                            <w:szCs w:val="17"/>
                          </w:rPr>
                        </w:pPr>
                        <w:r>
                          <w:rPr>
                            <w:rFonts w:ascii="Verdana" w:eastAsia="Times New Roman" w:hAnsi="Verdana"/>
                            <w:color w:val="231F20"/>
                            <w:sz w:val="17"/>
                            <w:szCs w:val="17"/>
                          </w:rPr>
                          <w:t> </w:t>
                        </w:r>
                      </w:p>
                    </w:tc>
                    <w:tc>
                      <w:tcPr>
                        <w:tcW w:w="10290" w:type="dxa"/>
                        <w:vAlign w:val="center"/>
                        <w:hideMark/>
                      </w:tcPr>
                      <w:p w:rsidR="00E5656F" w:rsidRDefault="00E5656F">
                        <w:pPr>
                          <w:rPr>
                            <w:rFonts w:eastAsia="Times New Roman"/>
                            <w:sz w:val="20"/>
                            <w:szCs w:val="20"/>
                          </w:rPr>
                        </w:pPr>
                      </w:p>
                    </w:tc>
                  </w:tr>
                  <w:tr w:rsidR="00E5656F">
                    <w:trPr>
                      <w:tblCellSpacing w:w="0" w:type="dxa"/>
                    </w:trPr>
                    <w:tc>
                      <w:tcPr>
                        <w:tcW w:w="0" w:type="auto"/>
                        <w:vMerge/>
                        <w:vAlign w:val="center"/>
                        <w:hideMark/>
                      </w:tcPr>
                      <w:p w:rsidR="00E5656F" w:rsidRDefault="00E5656F">
                        <w:pPr>
                          <w:rPr>
                            <w:rFonts w:ascii="Verdana" w:eastAsia="Times New Roman" w:hAnsi="Verdana"/>
                            <w:color w:val="231F20"/>
                            <w:sz w:val="17"/>
                            <w:szCs w:val="17"/>
                          </w:rPr>
                        </w:pPr>
                      </w:p>
                    </w:tc>
                    <w:tc>
                      <w:tcPr>
                        <w:tcW w:w="0" w:type="auto"/>
                        <w:shd w:val="clear" w:color="auto" w:fill="AAC5DE"/>
                        <w:vAlign w:val="center"/>
                        <w:hideMark/>
                      </w:tcPr>
                      <w:p w:rsidR="00E5656F" w:rsidRDefault="00E5656F">
                        <w:pPr>
                          <w:spacing w:line="210" w:lineRule="atLeast"/>
                          <w:rPr>
                            <w:rFonts w:ascii="Verdana" w:eastAsia="Times New Roman" w:hAnsi="Verdana"/>
                            <w:color w:val="231F20"/>
                            <w:sz w:val="17"/>
                            <w:szCs w:val="17"/>
                          </w:rPr>
                        </w:pPr>
                        <w:r>
                          <w:rPr>
                            <w:rFonts w:ascii="Verdana" w:eastAsia="Times New Roman" w:hAnsi="Verdana"/>
                            <w:noProof/>
                            <w:color w:val="231F20"/>
                            <w:sz w:val="17"/>
                            <w:szCs w:val="17"/>
                          </w:rPr>
                          <w:drawing>
                            <wp:inline distT="0" distB="0" distL="0" distR="0">
                              <wp:extent cx="2209800" cy="236220"/>
                              <wp:effectExtent l="0" t="0" r="0" b="0"/>
                              <wp:docPr id="14" name="Picture 14" descr="http://promaxbda.org/images/dailybrief/new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romaxbda.org/images/dailybrief/news.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09800" cy="236220"/>
                                      </a:xfrm>
                                      <a:prstGeom prst="rect">
                                        <a:avLst/>
                                      </a:prstGeom>
                                      <a:noFill/>
                                      <a:ln>
                                        <a:noFill/>
                                      </a:ln>
                                    </pic:spPr>
                                  </pic:pic>
                                </a:graphicData>
                              </a:graphic>
                            </wp:inline>
                          </w:drawing>
                        </w:r>
                      </w:p>
                    </w:tc>
                  </w:tr>
                  <w:tr w:rsidR="00E5656F">
                    <w:trPr>
                      <w:trHeight w:val="105"/>
                      <w:tblCellSpacing w:w="0" w:type="dxa"/>
                    </w:trPr>
                    <w:tc>
                      <w:tcPr>
                        <w:tcW w:w="0" w:type="auto"/>
                        <w:vMerge/>
                        <w:vAlign w:val="center"/>
                        <w:hideMark/>
                      </w:tcPr>
                      <w:p w:rsidR="00E5656F" w:rsidRDefault="00E5656F">
                        <w:pPr>
                          <w:rPr>
                            <w:rFonts w:ascii="Verdana" w:eastAsia="Times New Roman" w:hAnsi="Verdana"/>
                            <w:color w:val="231F20"/>
                            <w:sz w:val="17"/>
                            <w:szCs w:val="17"/>
                          </w:rPr>
                        </w:pPr>
                      </w:p>
                    </w:tc>
                    <w:tc>
                      <w:tcPr>
                        <w:tcW w:w="0" w:type="auto"/>
                        <w:shd w:val="clear" w:color="auto" w:fill="AAC5DE"/>
                        <w:vAlign w:val="center"/>
                        <w:hideMark/>
                      </w:tcPr>
                      <w:p w:rsidR="00E5656F" w:rsidRDefault="00E5656F">
                        <w:pPr>
                          <w:rPr>
                            <w:rFonts w:eastAsia="Times New Roman"/>
                            <w:sz w:val="20"/>
                            <w:szCs w:val="20"/>
                          </w:rPr>
                        </w:pPr>
                      </w:p>
                    </w:tc>
                  </w:tr>
                  <w:tr w:rsidR="00E5656F">
                    <w:trPr>
                      <w:tblCellSpacing w:w="0" w:type="dxa"/>
                    </w:trPr>
                    <w:tc>
                      <w:tcPr>
                        <w:tcW w:w="0" w:type="auto"/>
                        <w:vMerge/>
                        <w:vAlign w:val="center"/>
                        <w:hideMark/>
                      </w:tcPr>
                      <w:p w:rsidR="00E5656F" w:rsidRDefault="00E5656F">
                        <w:pPr>
                          <w:rPr>
                            <w:rFonts w:ascii="Verdana" w:eastAsia="Times New Roman" w:hAnsi="Verdana"/>
                            <w:color w:val="231F20"/>
                            <w:sz w:val="17"/>
                            <w:szCs w:val="17"/>
                          </w:rPr>
                        </w:pPr>
                      </w:p>
                    </w:tc>
                    <w:tc>
                      <w:tcPr>
                        <w:tcW w:w="0" w:type="auto"/>
                        <w:shd w:val="clear" w:color="auto" w:fill="AAC5DE"/>
                        <w:tcMar>
                          <w:top w:w="0" w:type="dxa"/>
                          <w:left w:w="105" w:type="dxa"/>
                          <w:bottom w:w="0" w:type="dxa"/>
                          <w:right w:w="0" w:type="dxa"/>
                        </w:tcMar>
                        <w:vAlign w:val="center"/>
                        <w:hideMark/>
                      </w:tcPr>
                      <w:p w:rsidR="00E5656F" w:rsidRDefault="00E5656F">
                        <w:pPr>
                          <w:spacing w:line="300" w:lineRule="atLeast"/>
                          <w:rPr>
                            <w:rFonts w:ascii="Arial" w:eastAsia="Times New Roman" w:hAnsi="Arial" w:cs="Arial"/>
                            <w:b/>
                            <w:bCs/>
                            <w:color w:val="4A0730"/>
                            <w:sz w:val="27"/>
                            <w:szCs w:val="27"/>
                          </w:rPr>
                        </w:pPr>
                        <w:r>
                          <w:rPr>
                            <w:rFonts w:ascii="Arial" w:eastAsia="Times New Roman" w:hAnsi="Arial" w:cs="Arial"/>
                            <w:b/>
                            <w:bCs/>
                            <w:color w:val="4A0730"/>
                            <w:sz w:val="27"/>
                            <w:szCs w:val="27"/>
                          </w:rPr>
                          <w:t>Make Someone Happy with an MI6 Game Marketing Duplicate Award!</w:t>
                        </w:r>
                        <w:r>
                          <w:rPr>
                            <w:rFonts w:ascii="Arial" w:eastAsia="Times New Roman" w:hAnsi="Arial" w:cs="Arial"/>
                            <w:b/>
                            <w:bCs/>
                            <w:color w:val="4A0730"/>
                            <w:sz w:val="27"/>
                            <w:szCs w:val="27"/>
                          </w:rPr>
                          <w:br/>
                        </w:r>
                      </w:p>
                      <w:p w:rsidR="00E5656F" w:rsidRDefault="00E5656F">
                        <w:pPr>
                          <w:spacing w:line="210" w:lineRule="atLeast"/>
                          <w:rPr>
                            <w:rFonts w:ascii="Verdana" w:eastAsia="Times New Roman" w:hAnsi="Verdana"/>
                            <w:color w:val="231F20"/>
                            <w:sz w:val="17"/>
                            <w:szCs w:val="17"/>
                          </w:rPr>
                        </w:pPr>
                        <w:r>
                          <w:rPr>
                            <w:rFonts w:ascii="Verdana" w:eastAsia="Times New Roman" w:hAnsi="Verdana"/>
                            <w:color w:val="231F20"/>
                            <w:sz w:val="17"/>
                            <w:szCs w:val="17"/>
                          </w:rPr>
                          <w:lastRenderedPageBreak/>
                          <w:t xml:space="preserve">So many people are involved in a campaign, but only a few take </w:t>
                        </w:r>
                        <w:proofErr w:type="gramStart"/>
                        <w:r>
                          <w:rPr>
                            <w:rFonts w:ascii="Verdana" w:eastAsia="Times New Roman" w:hAnsi="Verdana"/>
                            <w:color w:val="231F20"/>
                            <w:sz w:val="17"/>
                            <w:szCs w:val="17"/>
                          </w:rPr>
                          <w:t>home</w:t>
                        </w:r>
                        <w:proofErr w:type="gramEnd"/>
                        <w:r>
                          <w:rPr>
                            <w:rFonts w:ascii="Verdana" w:eastAsia="Times New Roman" w:hAnsi="Verdana"/>
                            <w:color w:val="231F20"/>
                            <w:sz w:val="17"/>
                            <w:szCs w:val="17"/>
                          </w:rPr>
                          <w:t xml:space="preserve"> an award. Any credited member of your winning team is eligible to receive one of these coveted MI6 awards that recognizes the best in video game promotion, marketing and design. Congratulate your team on a job well done by </w:t>
                        </w:r>
                        <w:hyperlink r:id="rId39" w:history="1">
                          <w:r>
                            <w:rPr>
                              <w:rStyle w:val="Hyperlink"/>
                              <w:rFonts w:ascii="Verdana" w:eastAsia="Times New Roman" w:hAnsi="Verdana"/>
                              <w:sz w:val="17"/>
                              <w:szCs w:val="17"/>
                            </w:rPr>
                            <w:t>ordering</w:t>
                          </w:r>
                        </w:hyperlink>
                        <w:r>
                          <w:rPr>
                            <w:rFonts w:ascii="Verdana" w:eastAsia="Times New Roman" w:hAnsi="Verdana"/>
                            <w:color w:val="231F20"/>
                            <w:sz w:val="17"/>
                            <w:szCs w:val="17"/>
                          </w:rPr>
                          <w:t xml:space="preserve"> your duplicate awards today! </w:t>
                        </w:r>
                      </w:p>
                      <w:p w:rsidR="00E5656F" w:rsidRDefault="00E5656F">
                        <w:pPr>
                          <w:pStyle w:val="NormalWeb"/>
                          <w:spacing w:line="210" w:lineRule="atLeast"/>
                          <w:rPr>
                            <w:rFonts w:ascii="Verdana" w:hAnsi="Verdana"/>
                            <w:color w:val="231F20"/>
                            <w:sz w:val="17"/>
                            <w:szCs w:val="17"/>
                          </w:rPr>
                        </w:pPr>
                        <w:r>
                          <w:rPr>
                            <w:rFonts w:ascii="Verdana" w:hAnsi="Verdana"/>
                            <w:color w:val="231F20"/>
                            <w:sz w:val="17"/>
                            <w:szCs w:val="17"/>
                          </w:rPr>
                          <w:t xml:space="preserve">Questions? Please contact the Awards Department at </w:t>
                        </w:r>
                        <w:hyperlink r:id="rId40" w:history="1">
                          <w:r>
                            <w:rPr>
                              <w:rStyle w:val="Hyperlink"/>
                              <w:rFonts w:ascii="Verdana" w:hAnsi="Verdana"/>
                              <w:sz w:val="17"/>
                              <w:szCs w:val="17"/>
                            </w:rPr>
                            <w:t>awards@promaxbda.org</w:t>
                          </w:r>
                        </w:hyperlink>
                        <w:r>
                          <w:rPr>
                            <w:rFonts w:ascii="Verdana" w:hAnsi="Verdana"/>
                            <w:color w:val="231F20"/>
                            <w:sz w:val="17"/>
                            <w:szCs w:val="17"/>
                          </w:rPr>
                          <w:t xml:space="preserve">. </w:t>
                        </w:r>
                      </w:p>
                    </w:tc>
                  </w:tr>
                  <w:tr w:rsidR="00E5656F">
                    <w:trPr>
                      <w:tblCellSpacing w:w="0" w:type="dxa"/>
                    </w:trPr>
                    <w:tc>
                      <w:tcPr>
                        <w:tcW w:w="0" w:type="auto"/>
                        <w:vMerge/>
                        <w:vAlign w:val="center"/>
                        <w:hideMark/>
                      </w:tcPr>
                      <w:p w:rsidR="00E5656F" w:rsidRDefault="00E5656F">
                        <w:pPr>
                          <w:rPr>
                            <w:rFonts w:ascii="Verdana" w:eastAsia="Times New Roman" w:hAnsi="Verdana"/>
                            <w:color w:val="231F20"/>
                            <w:sz w:val="17"/>
                            <w:szCs w:val="17"/>
                          </w:rPr>
                        </w:pPr>
                      </w:p>
                    </w:tc>
                    <w:tc>
                      <w:tcPr>
                        <w:tcW w:w="0" w:type="auto"/>
                        <w:shd w:val="clear" w:color="auto" w:fill="AAC5DE"/>
                        <w:vAlign w:val="center"/>
                        <w:hideMark/>
                      </w:tcPr>
                      <w:p w:rsidR="00E5656F" w:rsidRDefault="00E5656F">
                        <w:pPr>
                          <w:spacing w:line="210" w:lineRule="atLeast"/>
                          <w:rPr>
                            <w:rFonts w:ascii="Verdana" w:eastAsia="Times New Roman" w:hAnsi="Verdana"/>
                            <w:color w:val="231F20"/>
                            <w:sz w:val="17"/>
                            <w:szCs w:val="17"/>
                          </w:rPr>
                        </w:pPr>
                        <w:r>
                          <w:rPr>
                            <w:rFonts w:ascii="Verdana" w:eastAsia="Times New Roman" w:hAnsi="Verdana"/>
                            <w:color w:val="231F20"/>
                            <w:sz w:val="17"/>
                            <w:szCs w:val="17"/>
                          </w:rPr>
                          <w:t> </w:t>
                        </w:r>
                      </w:p>
                    </w:tc>
                  </w:tr>
                </w:tbl>
                <w:p w:rsidR="00E5656F" w:rsidRDefault="00E5656F">
                  <w:pPr>
                    <w:rPr>
                      <w:rFonts w:eastAsia="Times New Roman"/>
                      <w:sz w:val="20"/>
                      <w:szCs w:val="20"/>
                    </w:rPr>
                  </w:pPr>
                </w:p>
              </w:tc>
            </w:tr>
            <w:tr w:rsidR="00E5656F">
              <w:trPr>
                <w:trHeight w:val="225"/>
                <w:tblCellSpacing w:w="0" w:type="dxa"/>
              </w:trPr>
              <w:tc>
                <w:tcPr>
                  <w:tcW w:w="0" w:type="auto"/>
                  <w:vAlign w:val="center"/>
                  <w:hideMark/>
                </w:tcPr>
                <w:p w:rsidR="00E5656F" w:rsidRDefault="00E5656F">
                  <w:pPr>
                    <w:rPr>
                      <w:rFonts w:eastAsia="Times New Roman"/>
                      <w:sz w:val="20"/>
                      <w:szCs w:val="20"/>
                    </w:rPr>
                  </w:pPr>
                </w:p>
              </w:tc>
            </w:tr>
            <w:tr w:rsidR="00E5656F">
              <w:trPr>
                <w:tblCellSpacing w:w="0" w:type="dxa"/>
              </w:trPr>
              <w:tc>
                <w:tcPr>
                  <w:tcW w:w="0" w:type="auto"/>
                  <w:vAlign w:val="center"/>
                  <w:hideMark/>
                </w:tcPr>
                <w:p w:rsidR="00E5656F" w:rsidRDefault="00E5656F">
                  <w:pPr>
                    <w:spacing w:line="210" w:lineRule="atLeast"/>
                    <w:rPr>
                      <w:rFonts w:ascii="Verdana" w:eastAsia="Times New Roman" w:hAnsi="Verdana"/>
                      <w:color w:val="231F20"/>
                      <w:sz w:val="17"/>
                      <w:szCs w:val="17"/>
                    </w:rPr>
                  </w:pPr>
                  <w:r>
                    <w:rPr>
                      <w:rFonts w:ascii="Verdana" w:eastAsia="Times New Roman" w:hAnsi="Verdana"/>
                      <w:color w:val="231F20"/>
                      <w:sz w:val="17"/>
                      <w:szCs w:val="17"/>
                    </w:rPr>
                    <w:t> </w:t>
                  </w:r>
                </w:p>
              </w:tc>
            </w:tr>
            <w:tr w:rsidR="00E5656F">
              <w:trPr>
                <w:tblCellSpacing w:w="0" w:type="dxa"/>
              </w:trPr>
              <w:tc>
                <w:tcPr>
                  <w:tcW w:w="9000" w:type="dxa"/>
                  <w:vAlign w:val="cente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60"/>
                    <w:gridCol w:w="280"/>
                    <w:gridCol w:w="8660"/>
                  </w:tblGrid>
                  <w:tr w:rsidR="00E5656F">
                    <w:trPr>
                      <w:trHeight w:val="15"/>
                      <w:tblCellSpacing w:w="0" w:type="dxa"/>
                    </w:trPr>
                    <w:tc>
                      <w:tcPr>
                        <w:tcW w:w="15" w:type="dxa"/>
                        <w:vMerge w:val="restart"/>
                        <w:vAlign w:val="center"/>
                        <w:hideMark/>
                      </w:tcPr>
                      <w:p w:rsidR="00E5656F" w:rsidRDefault="00E5656F">
                        <w:pPr>
                          <w:spacing w:line="210" w:lineRule="atLeast"/>
                          <w:rPr>
                            <w:rFonts w:ascii="Verdana" w:eastAsia="Times New Roman" w:hAnsi="Verdana"/>
                            <w:color w:val="231F20"/>
                            <w:sz w:val="17"/>
                            <w:szCs w:val="17"/>
                          </w:rPr>
                        </w:pPr>
                        <w:r>
                          <w:rPr>
                            <w:rFonts w:ascii="Verdana" w:eastAsia="Times New Roman" w:hAnsi="Verdana"/>
                            <w:color w:val="231F20"/>
                            <w:sz w:val="17"/>
                            <w:szCs w:val="17"/>
                          </w:rPr>
                          <w:t> </w:t>
                        </w:r>
                      </w:p>
                    </w:tc>
                    <w:tc>
                      <w:tcPr>
                        <w:tcW w:w="0" w:type="auto"/>
                        <w:gridSpan w:val="2"/>
                        <w:vAlign w:val="center"/>
                        <w:hideMark/>
                      </w:tcPr>
                      <w:p w:rsidR="00E5656F" w:rsidRDefault="00E5656F">
                        <w:pPr>
                          <w:rPr>
                            <w:rFonts w:eastAsia="Times New Roman"/>
                            <w:sz w:val="20"/>
                            <w:szCs w:val="20"/>
                          </w:rPr>
                        </w:pPr>
                      </w:p>
                    </w:tc>
                  </w:tr>
                  <w:tr w:rsidR="00E5656F">
                    <w:trPr>
                      <w:tblCellSpacing w:w="0" w:type="dxa"/>
                    </w:trPr>
                    <w:tc>
                      <w:tcPr>
                        <w:tcW w:w="0" w:type="auto"/>
                        <w:vMerge/>
                        <w:vAlign w:val="center"/>
                        <w:hideMark/>
                      </w:tcPr>
                      <w:p w:rsidR="00E5656F" w:rsidRDefault="00E5656F">
                        <w:pPr>
                          <w:rPr>
                            <w:rFonts w:ascii="Verdana" w:eastAsia="Times New Roman" w:hAnsi="Verdana"/>
                            <w:color w:val="231F20"/>
                            <w:sz w:val="17"/>
                            <w:szCs w:val="17"/>
                          </w:rPr>
                        </w:pPr>
                      </w:p>
                    </w:tc>
                    <w:tc>
                      <w:tcPr>
                        <w:tcW w:w="0" w:type="auto"/>
                        <w:gridSpan w:val="2"/>
                        <w:vAlign w:val="center"/>
                        <w:hideMark/>
                      </w:tcPr>
                      <w:p w:rsidR="00E5656F" w:rsidRDefault="00E5656F">
                        <w:pPr>
                          <w:spacing w:line="210" w:lineRule="atLeast"/>
                          <w:rPr>
                            <w:rFonts w:ascii="Verdana" w:eastAsia="Times New Roman" w:hAnsi="Verdana"/>
                            <w:color w:val="231F20"/>
                            <w:sz w:val="17"/>
                            <w:szCs w:val="17"/>
                          </w:rPr>
                        </w:pPr>
                        <w:r>
                          <w:rPr>
                            <w:rFonts w:ascii="Verdana" w:eastAsia="Times New Roman" w:hAnsi="Verdana"/>
                            <w:noProof/>
                            <w:color w:val="231F20"/>
                            <w:sz w:val="17"/>
                            <w:szCs w:val="17"/>
                          </w:rPr>
                          <w:drawing>
                            <wp:inline distT="0" distB="0" distL="0" distR="0">
                              <wp:extent cx="1752600" cy="205740"/>
                              <wp:effectExtent l="0" t="0" r="0" b="3810"/>
                              <wp:docPr id="13" name="Picture 13" descr="http://promaxbda.org/images/dailybrief/games_and_gamers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omaxbda.org/images/dailybrief/games_and_gamers_sm.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52600" cy="205740"/>
                                      </a:xfrm>
                                      <a:prstGeom prst="rect">
                                        <a:avLst/>
                                      </a:prstGeom>
                                      <a:noFill/>
                                      <a:ln>
                                        <a:noFill/>
                                      </a:ln>
                                    </pic:spPr>
                                  </pic:pic>
                                </a:graphicData>
                              </a:graphic>
                            </wp:inline>
                          </w:drawing>
                        </w:r>
                      </w:p>
                    </w:tc>
                  </w:tr>
                  <w:tr w:rsidR="00E5656F">
                    <w:trPr>
                      <w:trHeight w:val="105"/>
                      <w:tblCellSpacing w:w="0" w:type="dxa"/>
                    </w:trPr>
                    <w:tc>
                      <w:tcPr>
                        <w:tcW w:w="0" w:type="auto"/>
                        <w:vMerge/>
                        <w:vAlign w:val="center"/>
                        <w:hideMark/>
                      </w:tcPr>
                      <w:p w:rsidR="00E5656F" w:rsidRDefault="00E5656F">
                        <w:pPr>
                          <w:rPr>
                            <w:rFonts w:ascii="Verdana" w:eastAsia="Times New Roman" w:hAnsi="Verdana"/>
                            <w:color w:val="231F20"/>
                            <w:sz w:val="17"/>
                            <w:szCs w:val="17"/>
                          </w:rPr>
                        </w:pPr>
                      </w:p>
                    </w:tc>
                    <w:tc>
                      <w:tcPr>
                        <w:tcW w:w="0" w:type="auto"/>
                        <w:gridSpan w:val="2"/>
                        <w:vAlign w:val="center"/>
                        <w:hideMark/>
                      </w:tcPr>
                      <w:p w:rsidR="00E5656F" w:rsidRDefault="00E5656F">
                        <w:pPr>
                          <w:rPr>
                            <w:rFonts w:eastAsia="Times New Roman"/>
                            <w:sz w:val="20"/>
                            <w:szCs w:val="20"/>
                          </w:rPr>
                        </w:pPr>
                      </w:p>
                    </w:tc>
                  </w:tr>
                  <w:tr w:rsidR="00E5656F">
                    <w:trPr>
                      <w:tblCellSpacing w:w="0" w:type="dxa"/>
                    </w:trPr>
                    <w:tc>
                      <w:tcPr>
                        <w:tcW w:w="0" w:type="auto"/>
                        <w:vMerge/>
                        <w:vAlign w:val="center"/>
                        <w:hideMark/>
                      </w:tcPr>
                      <w:p w:rsidR="00E5656F" w:rsidRDefault="00E5656F">
                        <w:pPr>
                          <w:rPr>
                            <w:rFonts w:ascii="Verdana" w:eastAsia="Times New Roman" w:hAnsi="Verdana"/>
                            <w:color w:val="231F20"/>
                            <w:sz w:val="17"/>
                            <w:szCs w:val="17"/>
                          </w:rPr>
                        </w:pPr>
                      </w:p>
                    </w:tc>
                    <w:tc>
                      <w:tcPr>
                        <w:tcW w:w="300" w:type="dxa"/>
                        <w:tcMar>
                          <w:top w:w="0" w:type="dxa"/>
                          <w:left w:w="105" w:type="dxa"/>
                          <w:bottom w:w="0" w:type="dxa"/>
                          <w:right w:w="0" w:type="dxa"/>
                        </w:tcMar>
                        <w:vAlign w:val="center"/>
                        <w:hideMark/>
                      </w:tcPr>
                      <w:p w:rsidR="00E5656F" w:rsidRDefault="00E5656F">
                        <w:pPr>
                          <w:rPr>
                            <w:rFonts w:eastAsia="Times New Roman"/>
                            <w:sz w:val="20"/>
                            <w:szCs w:val="20"/>
                          </w:rPr>
                        </w:pPr>
                      </w:p>
                    </w:tc>
                    <w:tc>
                      <w:tcPr>
                        <w:tcW w:w="9810" w:type="dxa"/>
                        <w:tcMar>
                          <w:top w:w="0" w:type="dxa"/>
                          <w:left w:w="105" w:type="dxa"/>
                          <w:bottom w:w="0" w:type="dxa"/>
                          <w:right w:w="0" w:type="dxa"/>
                        </w:tcMar>
                        <w:vAlign w:val="center"/>
                        <w:hideMark/>
                      </w:tcPr>
                      <w:p w:rsidR="00E5656F" w:rsidRDefault="00E5656F" w:rsidP="00A120B4">
                        <w:pPr>
                          <w:pStyle w:val="Heading2"/>
                          <w:numPr>
                            <w:ilvl w:val="0"/>
                            <w:numId w:val="4"/>
                          </w:numPr>
                          <w:spacing w:before="0" w:beforeAutospacing="0" w:after="0" w:afterAutospacing="0" w:line="210" w:lineRule="atLeast"/>
                          <w:ind w:left="0"/>
                          <w:rPr>
                            <w:rFonts w:ascii="Verdana" w:eastAsia="Times New Roman" w:hAnsi="Verdana"/>
                            <w:color w:val="231F20"/>
                            <w:sz w:val="21"/>
                            <w:szCs w:val="21"/>
                          </w:rPr>
                        </w:pPr>
                        <w:hyperlink r:id="rId42" w:history="1">
                          <w:r>
                            <w:rPr>
                              <w:rStyle w:val="Hyperlink"/>
                              <w:rFonts w:ascii="Verdana" w:eastAsia="Times New Roman" w:hAnsi="Verdana"/>
                              <w:sz w:val="21"/>
                              <w:szCs w:val="21"/>
                            </w:rPr>
                            <w:t xml:space="preserve">Want To Help Set A Guinness World Record? EA Says Play Monopoly Millionaires </w:t>
                          </w:r>
                          <w:proofErr w:type="gramStart"/>
                          <w:r>
                            <w:rPr>
                              <w:rStyle w:val="Hyperlink"/>
                              <w:rFonts w:ascii="Verdana" w:eastAsia="Times New Roman" w:hAnsi="Verdana"/>
                              <w:sz w:val="21"/>
                              <w:szCs w:val="21"/>
                            </w:rPr>
                            <w:t>On</w:t>
                          </w:r>
                          <w:proofErr w:type="gramEnd"/>
                          <w:r>
                            <w:rPr>
                              <w:rStyle w:val="Hyperlink"/>
                              <w:rFonts w:ascii="Verdana" w:eastAsia="Times New Roman" w:hAnsi="Verdana"/>
                              <w:sz w:val="21"/>
                              <w:szCs w:val="21"/>
                            </w:rPr>
                            <w:t xml:space="preserve"> Facebook Today</w:t>
                          </w:r>
                        </w:hyperlink>
                        <w:r>
                          <w:rPr>
                            <w:rFonts w:ascii="Verdana" w:eastAsia="Times New Roman" w:hAnsi="Verdana"/>
                            <w:color w:val="231F20"/>
                            <w:sz w:val="21"/>
                            <w:szCs w:val="21"/>
                          </w:rPr>
                          <w:t xml:space="preserve"> </w:t>
                        </w:r>
                      </w:p>
                      <w:p w:rsidR="00E5656F" w:rsidRDefault="00E5656F">
                        <w:pPr>
                          <w:pStyle w:val="sfnewssource1"/>
                          <w:spacing w:line="210" w:lineRule="atLeast"/>
                        </w:pPr>
                        <w:proofErr w:type="spellStart"/>
                        <w:r>
                          <w:t>SocialTimes</w:t>
                        </w:r>
                        <w:proofErr w:type="spellEnd"/>
                        <w:r>
                          <w:t xml:space="preserve"> </w:t>
                        </w:r>
                      </w:p>
                      <w:p w:rsidR="00E5656F" w:rsidRDefault="00E5656F">
                        <w:pPr>
                          <w:spacing w:line="210" w:lineRule="atLeast"/>
                          <w:rPr>
                            <w:rFonts w:ascii="Verdana" w:hAnsi="Verdana"/>
                            <w:color w:val="231F20"/>
                            <w:sz w:val="17"/>
                            <w:szCs w:val="17"/>
                          </w:rPr>
                        </w:pPr>
                        <w:r>
                          <w:rPr>
                            <w:rFonts w:ascii="Verdana" w:hAnsi="Verdana"/>
                            <w:color w:val="231F20"/>
                            <w:sz w:val="17"/>
                            <w:szCs w:val="17"/>
                          </w:rPr>
                          <w:t xml:space="preserve">Electronic Arts and Hasbro have declared today Global Monopoly Day and they are inviting fans from around the globe to play Monopoly Millionaires on Facebook to help set a new Guinness World Record. They are attempting to set the record for the greatest number of people from around the globe to play Monopoly Millionaires simultaneously and you can be a part of it. </w:t>
                        </w:r>
                      </w:p>
                      <w:p w:rsidR="00E5656F" w:rsidRDefault="00E5656F" w:rsidP="00A120B4">
                        <w:pPr>
                          <w:pStyle w:val="Heading2"/>
                          <w:numPr>
                            <w:ilvl w:val="0"/>
                            <w:numId w:val="4"/>
                          </w:numPr>
                          <w:spacing w:before="0" w:beforeAutospacing="0" w:after="0" w:afterAutospacing="0" w:line="210" w:lineRule="atLeast"/>
                          <w:ind w:left="0"/>
                          <w:rPr>
                            <w:rFonts w:ascii="Verdana" w:eastAsia="Times New Roman" w:hAnsi="Verdana"/>
                            <w:color w:val="231F20"/>
                            <w:sz w:val="21"/>
                            <w:szCs w:val="21"/>
                          </w:rPr>
                        </w:pPr>
                        <w:hyperlink r:id="rId43" w:history="1">
                          <w:r>
                            <w:rPr>
                              <w:rStyle w:val="Hyperlink"/>
                              <w:rFonts w:ascii="Verdana" w:eastAsia="Times New Roman" w:hAnsi="Verdana"/>
                              <w:sz w:val="21"/>
                              <w:szCs w:val="21"/>
                            </w:rPr>
                            <w:t>MTV Networks Launch Videogame Division</w:t>
                          </w:r>
                        </w:hyperlink>
                        <w:r>
                          <w:rPr>
                            <w:rFonts w:ascii="Verdana" w:eastAsia="Times New Roman" w:hAnsi="Verdana"/>
                            <w:color w:val="231F20"/>
                            <w:sz w:val="21"/>
                            <w:szCs w:val="21"/>
                          </w:rPr>
                          <w:t xml:space="preserve"> </w:t>
                        </w:r>
                      </w:p>
                      <w:p w:rsidR="00E5656F" w:rsidRDefault="00E5656F">
                        <w:pPr>
                          <w:pStyle w:val="sfnewssource1"/>
                          <w:spacing w:line="210" w:lineRule="atLeast"/>
                        </w:pPr>
                        <w:proofErr w:type="spellStart"/>
                        <w:r>
                          <w:t>MediaPost</w:t>
                        </w:r>
                        <w:proofErr w:type="spellEnd"/>
                        <w:r>
                          <w:t xml:space="preserve"> </w:t>
                        </w:r>
                      </w:p>
                      <w:p w:rsidR="00E5656F" w:rsidRDefault="00E5656F">
                        <w:pPr>
                          <w:spacing w:line="210" w:lineRule="atLeast"/>
                          <w:rPr>
                            <w:rFonts w:ascii="Verdana" w:hAnsi="Verdana"/>
                            <w:color w:val="231F20"/>
                            <w:sz w:val="17"/>
                            <w:szCs w:val="17"/>
                          </w:rPr>
                        </w:pPr>
                        <w:r>
                          <w:rPr>
                            <w:rFonts w:ascii="Verdana" w:hAnsi="Verdana"/>
                            <w:color w:val="231F20"/>
                            <w:sz w:val="17"/>
                            <w:szCs w:val="17"/>
                          </w:rPr>
                          <w:t xml:space="preserve">Only a few months after selling its </w:t>
                        </w:r>
                        <w:proofErr w:type="spellStart"/>
                        <w:r>
                          <w:rPr>
                            <w:rFonts w:ascii="Verdana" w:hAnsi="Verdana"/>
                            <w:color w:val="231F20"/>
                            <w:sz w:val="17"/>
                            <w:szCs w:val="17"/>
                          </w:rPr>
                          <w:t>lackluster</w:t>
                        </w:r>
                        <w:proofErr w:type="spellEnd"/>
                        <w:r>
                          <w:rPr>
                            <w:rFonts w:ascii="Verdana" w:hAnsi="Verdana"/>
                            <w:color w:val="231F20"/>
                            <w:sz w:val="17"/>
                            <w:szCs w:val="17"/>
                          </w:rPr>
                          <w:t xml:space="preserve"> </w:t>
                        </w:r>
                        <w:proofErr w:type="spellStart"/>
                        <w:r>
                          <w:rPr>
                            <w:rFonts w:ascii="Verdana" w:hAnsi="Verdana"/>
                            <w:color w:val="231F20"/>
                            <w:sz w:val="17"/>
                            <w:szCs w:val="17"/>
                          </w:rPr>
                          <w:t>Harmonix</w:t>
                        </w:r>
                        <w:proofErr w:type="spellEnd"/>
                        <w:r>
                          <w:rPr>
                            <w:rFonts w:ascii="Verdana" w:hAnsi="Verdana"/>
                            <w:color w:val="231F20"/>
                            <w:sz w:val="17"/>
                            <w:szCs w:val="17"/>
                          </w:rPr>
                          <w:t xml:space="preserve"> game division -- and closing its MTV Games division -- Viacom's MTV division is launching a new games efforts built around shows from Comedy Central and Spike TV. The new MTV group 345 Games is a division of MTV Networks Entertainment Group. </w:t>
                        </w:r>
                      </w:p>
                    </w:tc>
                  </w:tr>
                  <w:tr w:rsidR="00E5656F">
                    <w:trPr>
                      <w:tblCellSpacing w:w="0" w:type="dxa"/>
                    </w:trPr>
                    <w:tc>
                      <w:tcPr>
                        <w:tcW w:w="0" w:type="auto"/>
                        <w:vMerge/>
                        <w:vAlign w:val="center"/>
                        <w:hideMark/>
                      </w:tcPr>
                      <w:p w:rsidR="00E5656F" w:rsidRDefault="00E5656F">
                        <w:pPr>
                          <w:rPr>
                            <w:rFonts w:ascii="Verdana" w:eastAsia="Times New Roman" w:hAnsi="Verdana"/>
                            <w:color w:val="231F20"/>
                            <w:sz w:val="17"/>
                            <w:szCs w:val="17"/>
                          </w:rPr>
                        </w:pPr>
                      </w:p>
                    </w:tc>
                    <w:tc>
                      <w:tcPr>
                        <w:tcW w:w="0" w:type="auto"/>
                        <w:gridSpan w:val="2"/>
                        <w:vAlign w:val="center"/>
                        <w:hideMark/>
                      </w:tcPr>
                      <w:p w:rsidR="00E5656F" w:rsidRDefault="00E5656F">
                        <w:pPr>
                          <w:spacing w:line="210" w:lineRule="atLeast"/>
                          <w:rPr>
                            <w:rFonts w:ascii="Verdana" w:eastAsia="Times New Roman" w:hAnsi="Verdana"/>
                            <w:color w:val="231F20"/>
                            <w:sz w:val="17"/>
                            <w:szCs w:val="17"/>
                          </w:rPr>
                        </w:pPr>
                        <w:r>
                          <w:rPr>
                            <w:rFonts w:ascii="Verdana" w:eastAsia="Times New Roman" w:hAnsi="Verdana"/>
                            <w:color w:val="231F20"/>
                            <w:sz w:val="17"/>
                            <w:szCs w:val="17"/>
                          </w:rPr>
                          <w:t> </w:t>
                        </w:r>
                      </w:p>
                    </w:tc>
                  </w:tr>
                </w:tbl>
                <w:p w:rsidR="00E5656F" w:rsidRDefault="00E5656F">
                  <w:pPr>
                    <w:rPr>
                      <w:rFonts w:eastAsia="Times New Roman"/>
                      <w:sz w:val="20"/>
                      <w:szCs w:val="20"/>
                    </w:rPr>
                  </w:pPr>
                </w:p>
              </w:tc>
            </w:tr>
            <w:tr w:rsidR="00E5656F">
              <w:trPr>
                <w:tblCellSpacing w:w="0" w:type="dxa"/>
              </w:trPr>
              <w:tc>
                <w:tcPr>
                  <w:tcW w:w="9000" w:type="dxa"/>
                  <w:vAlign w:val="cente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E5656F">
                    <w:trPr>
                      <w:trHeight w:val="210"/>
                      <w:tblCellSpacing w:w="0" w:type="dxa"/>
                    </w:trPr>
                    <w:tc>
                      <w:tcPr>
                        <w:tcW w:w="45" w:type="dxa"/>
                        <w:vMerge w:val="restart"/>
                        <w:vAlign w:val="center"/>
                        <w:hideMark/>
                      </w:tcPr>
                      <w:p w:rsidR="00E5656F" w:rsidRDefault="00E5656F">
                        <w:pPr>
                          <w:spacing w:line="210" w:lineRule="atLeast"/>
                          <w:rPr>
                            <w:rFonts w:ascii="Verdana" w:eastAsia="Times New Roman" w:hAnsi="Verdana"/>
                            <w:color w:val="231F20"/>
                            <w:sz w:val="17"/>
                            <w:szCs w:val="17"/>
                          </w:rPr>
                        </w:pPr>
                        <w:r>
                          <w:rPr>
                            <w:rFonts w:ascii="Verdana" w:eastAsia="Times New Roman" w:hAnsi="Verdana"/>
                            <w:color w:val="231F20"/>
                            <w:sz w:val="17"/>
                            <w:szCs w:val="17"/>
                          </w:rPr>
                          <w:t> </w:t>
                        </w:r>
                      </w:p>
                    </w:tc>
                  </w:tr>
                  <w:tr w:rsidR="00E5656F">
                    <w:trPr>
                      <w:trHeight w:val="207"/>
                      <w:tblCellSpacing w:w="0" w:type="dxa"/>
                    </w:trPr>
                    <w:tc>
                      <w:tcPr>
                        <w:tcW w:w="0" w:type="auto"/>
                        <w:vMerge/>
                        <w:vAlign w:val="center"/>
                        <w:hideMark/>
                      </w:tcPr>
                      <w:p w:rsidR="00E5656F" w:rsidRDefault="00E5656F">
                        <w:pPr>
                          <w:rPr>
                            <w:rFonts w:ascii="Verdana" w:eastAsia="Times New Roman" w:hAnsi="Verdana"/>
                            <w:color w:val="231F20"/>
                            <w:sz w:val="17"/>
                            <w:szCs w:val="17"/>
                          </w:rPr>
                        </w:pPr>
                      </w:p>
                    </w:tc>
                  </w:tr>
                </w:tbl>
                <w:p w:rsidR="00E5656F" w:rsidRDefault="00E5656F">
                  <w:pPr>
                    <w:rPr>
                      <w:rFonts w:eastAsia="Times New Roman"/>
                      <w:sz w:val="20"/>
                      <w:szCs w:val="20"/>
                    </w:rPr>
                  </w:pPr>
                </w:p>
              </w:tc>
            </w:tr>
            <w:tr w:rsidR="00E5656F">
              <w:trPr>
                <w:tblCellSpacing w:w="0" w:type="dxa"/>
              </w:trPr>
              <w:tc>
                <w:tcPr>
                  <w:tcW w:w="9000" w:type="dxa"/>
                  <w:vAlign w:val="cente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60"/>
                    <w:gridCol w:w="280"/>
                    <w:gridCol w:w="8660"/>
                  </w:tblGrid>
                  <w:tr w:rsidR="00E5656F">
                    <w:trPr>
                      <w:trHeight w:val="15"/>
                      <w:tblCellSpacing w:w="0" w:type="dxa"/>
                    </w:trPr>
                    <w:tc>
                      <w:tcPr>
                        <w:tcW w:w="15" w:type="dxa"/>
                        <w:vMerge w:val="restart"/>
                        <w:vAlign w:val="center"/>
                        <w:hideMark/>
                      </w:tcPr>
                      <w:p w:rsidR="00E5656F" w:rsidRDefault="00E5656F">
                        <w:pPr>
                          <w:spacing w:line="210" w:lineRule="atLeast"/>
                          <w:rPr>
                            <w:rFonts w:ascii="Verdana" w:eastAsia="Times New Roman" w:hAnsi="Verdana"/>
                            <w:color w:val="231F20"/>
                            <w:sz w:val="17"/>
                            <w:szCs w:val="17"/>
                          </w:rPr>
                        </w:pPr>
                        <w:r>
                          <w:rPr>
                            <w:rFonts w:ascii="Verdana" w:eastAsia="Times New Roman" w:hAnsi="Verdana"/>
                            <w:color w:val="231F20"/>
                            <w:sz w:val="17"/>
                            <w:szCs w:val="17"/>
                          </w:rPr>
                          <w:t> </w:t>
                        </w:r>
                      </w:p>
                    </w:tc>
                    <w:tc>
                      <w:tcPr>
                        <w:tcW w:w="0" w:type="auto"/>
                        <w:gridSpan w:val="2"/>
                        <w:vAlign w:val="center"/>
                        <w:hideMark/>
                      </w:tcPr>
                      <w:p w:rsidR="00E5656F" w:rsidRDefault="00E5656F">
                        <w:pPr>
                          <w:rPr>
                            <w:rFonts w:eastAsia="Times New Roman"/>
                            <w:sz w:val="20"/>
                            <w:szCs w:val="20"/>
                          </w:rPr>
                        </w:pPr>
                      </w:p>
                    </w:tc>
                  </w:tr>
                  <w:tr w:rsidR="00E5656F">
                    <w:trPr>
                      <w:tblCellSpacing w:w="0" w:type="dxa"/>
                    </w:trPr>
                    <w:tc>
                      <w:tcPr>
                        <w:tcW w:w="0" w:type="auto"/>
                        <w:vMerge/>
                        <w:vAlign w:val="center"/>
                        <w:hideMark/>
                      </w:tcPr>
                      <w:p w:rsidR="00E5656F" w:rsidRDefault="00E5656F">
                        <w:pPr>
                          <w:rPr>
                            <w:rFonts w:ascii="Verdana" w:eastAsia="Times New Roman" w:hAnsi="Verdana"/>
                            <w:color w:val="231F20"/>
                            <w:sz w:val="17"/>
                            <w:szCs w:val="17"/>
                          </w:rPr>
                        </w:pPr>
                      </w:p>
                    </w:tc>
                    <w:tc>
                      <w:tcPr>
                        <w:tcW w:w="0" w:type="auto"/>
                        <w:gridSpan w:val="2"/>
                        <w:vAlign w:val="center"/>
                        <w:hideMark/>
                      </w:tcPr>
                      <w:p w:rsidR="00E5656F" w:rsidRDefault="00E5656F">
                        <w:pPr>
                          <w:spacing w:line="210" w:lineRule="atLeast"/>
                          <w:rPr>
                            <w:rFonts w:ascii="Verdana" w:eastAsia="Times New Roman" w:hAnsi="Verdana"/>
                            <w:color w:val="231F20"/>
                            <w:sz w:val="17"/>
                            <w:szCs w:val="17"/>
                          </w:rPr>
                        </w:pPr>
                        <w:r>
                          <w:rPr>
                            <w:rFonts w:ascii="Verdana" w:eastAsia="Times New Roman" w:hAnsi="Verdana"/>
                            <w:noProof/>
                            <w:color w:val="231F20"/>
                            <w:sz w:val="17"/>
                            <w:szCs w:val="17"/>
                          </w:rPr>
                          <w:drawing>
                            <wp:inline distT="0" distB="0" distL="0" distR="0">
                              <wp:extent cx="1752600" cy="205740"/>
                              <wp:effectExtent l="0" t="0" r="0" b="3810"/>
                              <wp:docPr id="12" name="Picture 12" descr="http://promaxbda.org/images/dailybrief/pressbox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romaxbda.org/images/dailybrief/pressboxsm.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52600" cy="205740"/>
                                      </a:xfrm>
                                      <a:prstGeom prst="rect">
                                        <a:avLst/>
                                      </a:prstGeom>
                                      <a:noFill/>
                                      <a:ln>
                                        <a:noFill/>
                                      </a:ln>
                                    </pic:spPr>
                                  </pic:pic>
                                </a:graphicData>
                              </a:graphic>
                            </wp:inline>
                          </w:drawing>
                        </w:r>
                      </w:p>
                    </w:tc>
                  </w:tr>
                  <w:tr w:rsidR="00E5656F">
                    <w:trPr>
                      <w:trHeight w:val="105"/>
                      <w:tblCellSpacing w:w="0" w:type="dxa"/>
                    </w:trPr>
                    <w:tc>
                      <w:tcPr>
                        <w:tcW w:w="0" w:type="auto"/>
                        <w:vMerge/>
                        <w:vAlign w:val="center"/>
                        <w:hideMark/>
                      </w:tcPr>
                      <w:p w:rsidR="00E5656F" w:rsidRDefault="00E5656F">
                        <w:pPr>
                          <w:rPr>
                            <w:rFonts w:ascii="Verdana" w:eastAsia="Times New Roman" w:hAnsi="Verdana"/>
                            <w:color w:val="231F20"/>
                            <w:sz w:val="17"/>
                            <w:szCs w:val="17"/>
                          </w:rPr>
                        </w:pPr>
                      </w:p>
                    </w:tc>
                    <w:tc>
                      <w:tcPr>
                        <w:tcW w:w="0" w:type="auto"/>
                        <w:gridSpan w:val="2"/>
                        <w:vAlign w:val="center"/>
                        <w:hideMark/>
                      </w:tcPr>
                      <w:p w:rsidR="00E5656F" w:rsidRDefault="00E5656F">
                        <w:pPr>
                          <w:rPr>
                            <w:rFonts w:eastAsia="Times New Roman"/>
                            <w:sz w:val="20"/>
                            <w:szCs w:val="20"/>
                          </w:rPr>
                        </w:pPr>
                      </w:p>
                    </w:tc>
                  </w:tr>
                  <w:tr w:rsidR="00E5656F">
                    <w:trPr>
                      <w:tblCellSpacing w:w="0" w:type="dxa"/>
                    </w:trPr>
                    <w:tc>
                      <w:tcPr>
                        <w:tcW w:w="0" w:type="auto"/>
                        <w:vMerge/>
                        <w:vAlign w:val="center"/>
                        <w:hideMark/>
                      </w:tcPr>
                      <w:p w:rsidR="00E5656F" w:rsidRDefault="00E5656F">
                        <w:pPr>
                          <w:rPr>
                            <w:rFonts w:ascii="Verdana" w:eastAsia="Times New Roman" w:hAnsi="Verdana"/>
                            <w:color w:val="231F20"/>
                            <w:sz w:val="17"/>
                            <w:szCs w:val="17"/>
                          </w:rPr>
                        </w:pPr>
                      </w:p>
                    </w:tc>
                    <w:tc>
                      <w:tcPr>
                        <w:tcW w:w="300" w:type="dxa"/>
                        <w:tcMar>
                          <w:top w:w="0" w:type="dxa"/>
                          <w:left w:w="105" w:type="dxa"/>
                          <w:bottom w:w="0" w:type="dxa"/>
                          <w:right w:w="0" w:type="dxa"/>
                        </w:tcMar>
                        <w:vAlign w:val="center"/>
                        <w:hideMark/>
                      </w:tcPr>
                      <w:p w:rsidR="00E5656F" w:rsidRDefault="00E5656F">
                        <w:pPr>
                          <w:rPr>
                            <w:rFonts w:eastAsia="Times New Roman"/>
                            <w:sz w:val="20"/>
                            <w:szCs w:val="20"/>
                          </w:rPr>
                        </w:pPr>
                      </w:p>
                    </w:tc>
                    <w:tc>
                      <w:tcPr>
                        <w:tcW w:w="9810" w:type="dxa"/>
                        <w:tcMar>
                          <w:top w:w="0" w:type="dxa"/>
                          <w:left w:w="105" w:type="dxa"/>
                          <w:bottom w:w="0" w:type="dxa"/>
                          <w:right w:w="0" w:type="dxa"/>
                        </w:tcMar>
                        <w:vAlign w:val="center"/>
                        <w:hideMark/>
                      </w:tcPr>
                      <w:p w:rsidR="00E5656F" w:rsidRDefault="00E5656F" w:rsidP="00A120B4">
                        <w:pPr>
                          <w:pStyle w:val="Heading2"/>
                          <w:numPr>
                            <w:ilvl w:val="0"/>
                            <w:numId w:val="5"/>
                          </w:numPr>
                          <w:spacing w:before="0" w:beforeAutospacing="0" w:after="0" w:afterAutospacing="0" w:line="210" w:lineRule="atLeast"/>
                          <w:ind w:left="0"/>
                          <w:rPr>
                            <w:rFonts w:ascii="Verdana" w:eastAsia="Times New Roman" w:hAnsi="Verdana"/>
                            <w:color w:val="231F20"/>
                            <w:sz w:val="21"/>
                            <w:szCs w:val="21"/>
                          </w:rPr>
                        </w:pPr>
                        <w:hyperlink r:id="rId45" w:history="1">
                          <w:r>
                            <w:rPr>
                              <w:rStyle w:val="Hyperlink"/>
                              <w:rFonts w:ascii="Verdana" w:eastAsia="Times New Roman" w:hAnsi="Verdana"/>
                              <w:sz w:val="21"/>
                              <w:szCs w:val="21"/>
                            </w:rPr>
                            <w:t>WWE Pins Down Rebranding Efforts</w:t>
                          </w:r>
                        </w:hyperlink>
                        <w:r>
                          <w:rPr>
                            <w:rFonts w:ascii="Verdana" w:eastAsia="Times New Roman" w:hAnsi="Verdana"/>
                            <w:color w:val="231F20"/>
                            <w:sz w:val="21"/>
                            <w:szCs w:val="21"/>
                          </w:rPr>
                          <w:t xml:space="preserve"> </w:t>
                        </w:r>
                      </w:p>
                      <w:p w:rsidR="00E5656F" w:rsidRDefault="00E5656F">
                        <w:pPr>
                          <w:pStyle w:val="sfnewssource1"/>
                          <w:spacing w:line="210" w:lineRule="atLeast"/>
                        </w:pPr>
                        <w:r>
                          <w:t xml:space="preserve">Multichannel News </w:t>
                        </w:r>
                      </w:p>
                      <w:p w:rsidR="00E5656F" w:rsidRDefault="00E5656F">
                        <w:pPr>
                          <w:spacing w:line="210" w:lineRule="atLeast"/>
                          <w:rPr>
                            <w:rFonts w:ascii="Verdana" w:hAnsi="Verdana"/>
                            <w:color w:val="231F20"/>
                            <w:sz w:val="17"/>
                            <w:szCs w:val="17"/>
                          </w:rPr>
                        </w:pPr>
                        <w:r>
                          <w:rPr>
                            <w:rFonts w:ascii="Verdana" w:hAnsi="Verdana"/>
                            <w:color w:val="231F20"/>
                            <w:sz w:val="17"/>
                            <w:szCs w:val="17"/>
                          </w:rPr>
                          <w:t xml:space="preserve">World Wrestling Entertainment announced Thursday it will launch a new WWE cable network over the next year as part of a major rebrand of the company. The company will now be rebranded as WWE and will look to acquire entertainment content companies as well as outsource its television and film production, live event programming and licensing efforts. </w:t>
                        </w:r>
                      </w:p>
                      <w:p w:rsidR="00E5656F" w:rsidRDefault="00E5656F" w:rsidP="00A120B4">
                        <w:pPr>
                          <w:pStyle w:val="Heading2"/>
                          <w:numPr>
                            <w:ilvl w:val="0"/>
                            <w:numId w:val="5"/>
                          </w:numPr>
                          <w:spacing w:before="0" w:beforeAutospacing="0" w:after="0" w:afterAutospacing="0" w:line="210" w:lineRule="atLeast"/>
                          <w:ind w:left="0"/>
                          <w:rPr>
                            <w:rFonts w:ascii="Verdana" w:eastAsia="Times New Roman" w:hAnsi="Verdana"/>
                            <w:color w:val="231F20"/>
                            <w:sz w:val="21"/>
                            <w:szCs w:val="21"/>
                          </w:rPr>
                        </w:pPr>
                        <w:hyperlink r:id="rId46" w:history="1">
                          <w:r>
                            <w:rPr>
                              <w:rStyle w:val="Hyperlink"/>
                              <w:rFonts w:ascii="Verdana" w:eastAsia="Times New Roman" w:hAnsi="Verdana"/>
                              <w:sz w:val="21"/>
                              <w:szCs w:val="21"/>
                            </w:rPr>
                            <w:t xml:space="preserve">DirecTV Has </w:t>
                          </w:r>
                          <w:proofErr w:type="gramStart"/>
                          <w:r>
                            <w:rPr>
                              <w:rStyle w:val="Hyperlink"/>
                              <w:rFonts w:ascii="Verdana" w:eastAsia="Times New Roman" w:hAnsi="Verdana"/>
                              <w:sz w:val="21"/>
                              <w:szCs w:val="21"/>
                            </w:rPr>
                            <w:t>The</w:t>
                          </w:r>
                          <w:proofErr w:type="gramEnd"/>
                          <w:r>
                            <w:rPr>
                              <w:rStyle w:val="Hyperlink"/>
                              <w:rFonts w:ascii="Verdana" w:eastAsia="Times New Roman" w:hAnsi="Verdana"/>
                              <w:sz w:val="21"/>
                              <w:szCs w:val="21"/>
                            </w:rPr>
                            <w:t xml:space="preserve"> 2011 Masters Tournament Covered</w:t>
                          </w:r>
                        </w:hyperlink>
                        <w:r>
                          <w:rPr>
                            <w:rFonts w:ascii="Verdana" w:eastAsia="Times New Roman" w:hAnsi="Verdana"/>
                            <w:color w:val="231F20"/>
                            <w:sz w:val="21"/>
                            <w:szCs w:val="21"/>
                          </w:rPr>
                          <w:t xml:space="preserve"> </w:t>
                        </w:r>
                      </w:p>
                      <w:p w:rsidR="00E5656F" w:rsidRDefault="00E5656F">
                        <w:pPr>
                          <w:pStyle w:val="sfnewssource1"/>
                          <w:spacing w:line="210" w:lineRule="atLeast"/>
                        </w:pPr>
                        <w:proofErr w:type="spellStart"/>
                        <w:r>
                          <w:t>mediabistro</w:t>
                        </w:r>
                        <w:proofErr w:type="spellEnd"/>
                        <w:r>
                          <w:t xml:space="preserve"> </w:t>
                        </w:r>
                      </w:p>
                      <w:p w:rsidR="00E5656F" w:rsidRDefault="00E5656F">
                        <w:pPr>
                          <w:spacing w:line="210" w:lineRule="atLeast"/>
                          <w:rPr>
                            <w:rFonts w:ascii="Verdana" w:hAnsi="Verdana"/>
                            <w:color w:val="231F20"/>
                            <w:sz w:val="17"/>
                            <w:szCs w:val="17"/>
                          </w:rPr>
                        </w:pPr>
                        <w:r>
                          <w:rPr>
                            <w:rFonts w:ascii="Verdana" w:hAnsi="Verdana"/>
                            <w:color w:val="231F20"/>
                            <w:sz w:val="17"/>
                            <w:szCs w:val="17"/>
                          </w:rPr>
                          <w:t xml:space="preserve">With the start of the 2011 Masters Tournament today, DirecTV’s coverage officially kicks into full swing. Leading up to today, DirecTV ran the 2010 Official Masters film and 2011 Masters Preview show on The 101 Network. </w:t>
                        </w:r>
                      </w:p>
                      <w:p w:rsidR="00E5656F" w:rsidRDefault="00E5656F" w:rsidP="00A120B4">
                        <w:pPr>
                          <w:pStyle w:val="Heading2"/>
                          <w:numPr>
                            <w:ilvl w:val="0"/>
                            <w:numId w:val="5"/>
                          </w:numPr>
                          <w:spacing w:before="0" w:beforeAutospacing="0" w:after="0" w:afterAutospacing="0" w:line="210" w:lineRule="atLeast"/>
                          <w:ind w:left="0"/>
                          <w:rPr>
                            <w:rFonts w:ascii="Verdana" w:eastAsia="Times New Roman" w:hAnsi="Verdana"/>
                            <w:color w:val="231F20"/>
                            <w:sz w:val="21"/>
                            <w:szCs w:val="21"/>
                          </w:rPr>
                        </w:pPr>
                        <w:hyperlink r:id="rId47" w:history="1">
                          <w:r>
                            <w:rPr>
                              <w:rStyle w:val="Hyperlink"/>
                              <w:rFonts w:ascii="Verdana" w:eastAsia="Times New Roman" w:hAnsi="Verdana"/>
                              <w:sz w:val="21"/>
                              <w:szCs w:val="21"/>
                            </w:rPr>
                            <w:t>THQ Unveils 'UFC' Fitness Game</w:t>
                          </w:r>
                        </w:hyperlink>
                        <w:r>
                          <w:rPr>
                            <w:rFonts w:ascii="Verdana" w:eastAsia="Times New Roman" w:hAnsi="Verdana"/>
                            <w:color w:val="231F20"/>
                            <w:sz w:val="21"/>
                            <w:szCs w:val="21"/>
                          </w:rPr>
                          <w:t xml:space="preserve"> </w:t>
                        </w:r>
                      </w:p>
                      <w:p w:rsidR="00E5656F" w:rsidRDefault="00E5656F">
                        <w:pPr>
                          <w:pStyle w:val="sfnewssource1"/>
                          <w:spacing w:line="210" w:lineRule="atLeast"/>
                        </w:pPr>
                        <w:r>
                          <w:t xml:space="preserve">USA Today </w:t>
                        </w:r>
                      </w:p>
                      <w:p w:rsidR="00E5656F" w:rsidRDefault="00E5656F">
                        <w:pPr>
                          <w:spacing w:line="210" w:lineRule="atLeast"/>
                          <w:rPr>
                            <w:rFonts w:ascii="Verdana" w:hAnsi="Verdana"/>
                            <w:color w:val="231F20"/>
                            <w:sz w:val="17"/>
                            <w:szCs w:val="17"/>
                          </w:rPr>
                        </w:pPr>
                        <w:r>
                          <w:rPr>
                            <w:rFonts w:ascii="Verdana" w:hAnsi="Verdana"/>
                            <w:color w:val="231F20"/>
                            <w:sz w:val="17"/>
                            <w:szCs w:val="17"/>
                          </w:rPr>
                          <w:t xml:space="preserve">THQ is expanding its line of video games based on the UFC with a fitness game launching in June. UFC Personal Trainer: The Ultimate Fitness System will feature exercises and fitness programs designed by the National Academy of Sports Medicine, along with help from a group of mixed martial arts experts. </w:t>
                        </w:r>
                      </w:p>
                    </w:tc>
                  </w:tr>
                  <w:tr w:rsidR="00E5656F">
                    <w:trPr>
                      <w:tblCellSpacing w:w="0" w:type="dxa"/>
                    </w:trPr>
                    <w:tc>
                      <w:tcPr>
                        <w:tcW w:w="0" w:type="auto"/>
                        <w:vMerge/>
                        <w:vAlign w:val="center"/>
                        <w:hideMark/>
                      </w:tcPr>
                      <w:p w:rsidR="00E5656F" w:rsidRDefault="00E5656F">
                        <w:pPr>
                          <w:rPr>
                            <w:rFonts w:ascii="Verdana" w:eastAsia="Times New Roman" w:hAnsi="Verdana"/>
                            <w:color w:val="231F20"/>
                            <w:sz w:val="17"/>
                            <w:szCs w:val="17"/>
                          </w:rPr>
                        </w:pPr>
                      </w:p>
                    </w:tc>
                    <w:tc>
                      <w:tcPr>
                        <w:tcW w:w="0" w:type="auto"/>
                        <w:gridSpan w:val="2"/>
                        <w:vAlign w:val="center"/>
                        <w:hideMark/>
                      </w:tcPr>
                      <w:p w:rsidR="00E5656F" w:rsidRDefault="00E5656F">
                        <w:pPr>
                          <w:spacing w:line="210" w:lineRule="atLeast"/>
                          <w:rPr>
                            <w:rFonts w:ascii="Verdana" w:eastAsia="Times New Roman" w:hAnsi="Verdana"/>
                            <w:color w:val="231F20"/>
                            <w:sz w:val="17"/>
                            <w:szCs w:val="17"/>
                          </w:rPr>
                        </w:pPr>
                        <w:r>
                          <w:rPr>
                            <w:rFonts w:ascii="Verdana" w:eastAsia="Times New Roman" w:hAnsi="Verdana"/>
                            <w:color w:val="231F20"/>
                            <w:sz w:val="17"/>
                            <w:szCs w:val="17"/>
                          </w:rPr>
                          <w:t> </w:t>
                        </w:r>
                      </w:p>
                    </w:tc>
                  </w:tr>
                </w:tbl>
                <w:p w:rsidR="00E5656F" w:rsidRDefault="00E5656F">
                  <w:pPr>
                    <w:rPr>
                      <w:rFonts w:eastAsia="Times New Roman"/>
                      <w:sz w:val="20"/>
                      <w:szCs w:val="20"/>
                    </w:rPr>
                  </w:pPr>
                </w:p>
              </w:tc>
            </w:tr>
            <w:tr w:rsidR="00E5656F">
              <w:trPr>
                <w:tblCellSpacing w:w="0" w:type="dxa"/>
              </w:trPr>
              <w:tc>
                <w:tcPr>
                  <w:tcW w:w="9000" w:type="dxa"/>
                  <w:vAlign w:val="cente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60"/>
                    <w:gridCol w:w="281"/>
                    <w:gridCol w:w="8659"/>
                  </w:tblGrid>
                  <w:tr w:rsidR="00E5656F">
                    <w:trPr>
                      <w:trHeight w:val="15"/>
                      <w:tblCellSpacing w:w="0" w:type="dxa"/>
                    </w:trPr>
                    <w:tc>
                      <w:tcPr>
                        <w:tcW w:w="15" w:type="dxa"/>
                        <w:vMerge w:val="restart"/>
                        <w:vAlign w:val="center"/>
                        <w:hideMark/>
                      </w:tcPr>
                      <w:p w:rsidR="00E5656F" w:rsidRDefault="00E5656F">
                        <w:pPr>
                          <w:spacing w:line="210" w:lineRule="atLeast"/>
                          <w:rPr>
                            <w:rFonts w:ascii="Verdana" w:eastAsia="Times New Roman" w:hAnsi="Verdana"/>
                            <w:color w:val="231F20"/>
                            <w:sz w:val="17"/>
                            <w:szCs w:val="17"/>
                          </w:rPr>
                        </w:pPr>
                        <w:r>
                          <w:rPr>
                            <w:rFonts w:ascii="Verdana" w:eastAsia="Times New Roman" w:hAnsi="Verdana"/>
                            <w:color w:val="231F20"/>
                            <w:sz w:val="17"/>
                            <w:szCs w:val="17"/>
                          </w:rPr>
                          <w:t> </w:t>
                        </w:r>
                      </w:p>
                    </w:tc>
                    <w:tc>
                      <w:tcPr>
                        <w:tcW w:w="0" w:type="auto"/>
                        <w:gridSpan w:val="2"/>
                        <w:vAlign w:val="center"/>
                        <w:hideMark/>
                      </w:tcPr>
                      <w:p w:rsidR="00E5656F" w:rsidRDefault="00E5656F">
                        <w:pPr>
                          <w:rPr>
                            <w:rFonts w:eastAsia="Times New Roman"/>
                            <w:sz w:val="20"/>
                            <w:szCs w:val="20"/>
                          </w:rPr>
                        </w:pPr>
                      </w:p>
                    </w:tc>
                  </w:tr>
                  <w:tr w:rsidR="00E5656F">
                    <w:trPr>
                      <w:tblCellSpacing w:w="0" w:type="dxa"/>
                    </w:trPr>
                    <w:tc>
                      <w:tcPr>
                        <w:tcW w:w="0" w:type="auto"/>
                        <w:vMerge/>
                        <w:vAlign w:val="center"/>
                        <w:hideMark/>
                      </w:tcPr>
                      <w:p w:rsidR="00E5656F" w:rsidRDefault="00E5656F">
                        <w:pPr>
                          <w:rPr>
                            <w:rFonts w:ascii="Verdana" w:eastAsia="Times New Roman" w:hAnsi="Verdana"/>
                            <w:color w:val="231F20"/>
                            <w:sz w:val="17"/>
                            <w:szCs w:val="17"/>
                          </w:rPr>
                        </w:pPr>
                      </w:p>
                    </w:tc>
                    <w:tc>
                      <w:tcPr>
                        <w:tcW w:w="0" w:type="auto"/>
                        <w:gridSpan w:val="2"/>
                        <w:vAlign w:val="center"/>
                        <w:hideMark/>
                      </w:tcPr>
                      <w:p w:rsidR="00E5656F" w:rsidRDefault="00E5656F">
                        <w:pPr>
                          <w:spacing w:line="210" w:lineRule="atLeast"/>
                          <w:rPr>
                            <w:rFonts w:ascii="Verdana" w:eastAsia="Times New Roman" w:hAnsi="Verdana"/>
                            <w:color w:val="231F20"/>
                            <w:sz w:val="17"/>
                            <w:szCs w:val="17"/>
                          </w:rPr>
                        </w:pPr>
                        <w:r>
                          <w:rPr>
                            <w:rFonts w:ascii="Verdana" w:eastAsia="Times New Roman" w:hAnsi="Verdana"/>
                            <w:noProof/>
                            <w:color w:val="231F20"/>
                            <w:sz w:val="17"/>
                            <w:szCs w:val="17"/>
                          </w:rPr>
                          <w:drawing>
                            <wp:inline distT="0" distB="0" distL="0" distR="0">
                              <wp:extent cx="1752600" cy="205740"/>
                              <wp:effectExtent l="0" t="0" r="0" b="3810"/>
                              <wp:docPr id="11" name="Picture 11" descr="http://promaxbda.org/images/dailybrief/innovations_and_ideas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romaxbda.org/images/dailybrief/innovations_and_ideas_sm.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52600" cy="205740"/>
                                      </a:xfrm>
                                      <a:prstGeom prst="rect">
                                        <a:avLst/>
                                      </a:prstGeom>
                                      <a:noFill/>
                                      <a:ln>
                                        <a:noFill/>
                                      </a:ln>
                                    </pic:spPr>
                                  </pic:pic>
                                </a:graphicData>
                              </a:graphic>
                            </wp:inline>
                          </w:drawing>
                        </w:r>
                      </w:p>
                    </w:tc>
                  </w:tr>
                  <w:tr w:rsidR="00E5656F">
                    <w:trPr>
                      <w:trHeight w:val="105"/>
                      <w:tblCellSpacing w:w="0" w:type="dxa"/>
                    </w:trPr>
                    <w:tc>
                      <w:tcPr>
                        <w:tcW w:w="0" w:type="auto"/>
                        <w:vMerge/>
                        <w:vAlign w:val="center"/>
                        <w:hideMark/>
                      </w:tcPr>
                      <w:p w:rsidR="00E5656F" w:rsidRDefault="00E5656F">
                        <w:pPr>
                          <w:rPr>
                            <w:rFonts w:ascii="Verdana" w:eastAsia="Times New Roman" w:hAnsi="Verdana"/>
                            <w:color w:val="231F20"/>
                            <w:sz w:val="17"/>
                            <w:szCs w:val="17"/>
                          </w:rPr>
                        </w:pPr>
                      </w:p>
                    </w:tc>
                    <w:tc>
                      <w:tcPr>
                        <w:tcW w:w="0" w:type="auto"/>
                        <w:gridSpan w:val="2"/>
                        <w:vAlign w:val="center"/>
                        <w:hideMark/>
                      </w:tcPr>
                      <w:p w:rsidR="00E5656F" w:rsidRDefault="00E5656F">
                        <w:pPr>
                          <w:rPr>
                            <w:rFonts w:eastAsia="Times New Roman"/>
                            <w:sz w:val="20"/>
                            <w:szCs w:val="20"/>
                          </w:rPr>
                        </w:pPr>
                      </w:p>
                    </w:tc>
                  </w:tr>
                  <w:tr w:rsidR="00E5656F">
                    <w:trPr>
                      <w:tblCellSpacing w:w="0" w:type="dxa"/>
                    </w:trPr>
                    <w:tc>
                      <w:tcPr>
                        <w:tcW w:w="0" w:type="auto"/>
                        <w:vMerge/>
                        <w:vAlign w:val="center"/>
                        <w:hideMark/>
                      </w:tcPr>
                      <w:p w:rsidR="00E5656F" w:rsidRDefault="00E5656F">
                        <w:pPr>
                          <w:rPr>
                            <w:rFonts w:ascii="Verdana" w:eastAsia="Times New Roman" w:hAnsi="Verdana"/>
                            <w:color w:val="231F20"/>
                            <w:sz w:val="17"/>
                            <w:szCs w:val="17"/>
                          </w:rPr>
                        </w:pPr>
                      </w:p>
                    </w:tc>
                    <w:tc>
                      <w:tcPr>
                        <w:tcW w:w="300" w:type="dxa"/>
                        <w:tcMar>
                          <w:top w:w="0" w:type="dxa"/>
                          <w:left w:w="105" w:type="dxa"/>
                          <w:bottom w:w="0" w:type="dxa"/>
                          <w:right w:w="0" w:type="dxa"/>
                        </w:tcMar>
                        <w:vAlign w:val="center"/>
                        <w:hideMark/>
                      </w:tcPr>
                      <w:p w:rsidR="00E5656F" w:rsidRDefault="00E5656F">
                        <w:pPr>
                          <w:rPr>
                            <w:rFonts w:eastAsia="Times New Roman"/>
                            <w:sz w:val="20"/>
                            <w:szCs w:val="20"/>
                          </w:rPr>
                        </w:pPr>
                      </w:p>
                    </w:tc>
                    <w:tc>
                      <w:tcPr>
                        <w:tcW w:w="9810" w:type="dxa"/>
                        <w:tcMar>
                          <w:top w:w="0" w:type="dxa"/>
                          <w:left w:w="105" w:type="dxa"/>
                          <w:bottom w:w="0" w:type="dxa"/>
                          <w:right w:w="0" w:type="dxa"/>
                        </w:tcMar>
                        <w:vAlign w:val="center"/>
                        <w:hideMark/>
                      </w:tcPr>
                      <w:p w:rsidR="00E5656F" w:rsidRDefault="00E5656F" w:rsidP="00A120B4">
                        <w:pPr>
                          <w:pStyle w:val="Heading2"/>
                          <w:numPr>
                            <w:ilvl w:val="0"/>
                            <w:numId w:val="6"/>
                          </w:numPr>
                          <w:spacing w:before="0" w:beforeAutospacing="0" w:after="0" w:afterAutospacing="0" w:line="210" w:lineRule="atLeast"/>
                          <w:ind w:left="0"/>
                          <w:rPr>
                            <w:rFonts w:ascii="Verdana" w:eastAsia="Times New Roman" w:hAnsi="Verdana"/>
                            <w:color w:val="231F20"/>
                            <w:sz w:val="21"/>
                            <w:szCs w:val="21"/>
                          </w:rPr>
                        </w:pPr>
                        <w:hyperlink r:id="rId49" w:history="1">
                          <w:r>
                            <w:rPr>
                              <w:rStyle w:val="Hyperlink"/>
                              <w:rFonts w:ascii="Verdana" w:eastAsia="Times New Roman" w:hAnsi="Verdana"/>
                              <w:sz w:val="21"/>
                              <w:szCs w:val="21"/>
                            </w:rPr>
                            <w:t>Current TV Launches Pro-Social Filmmakers Initiative</w:t>
                          </w:r>
                        </w:hyperlink>
                        <w:r>
                          <w:rPr>
                            <w:rFonts w:ascii="Verdana" w:eastAsia="Times New Roman" w:hAnsi="Verdana"/>
                            <w:color w:val="231F20"/>
                            <w:sz w:val="21"/>
                            <w:szCs w:val="21"/>
                          </w:rPr>
                          <w:t xml:space="preserve"> </w:t>
                        </w:r>
                      </w:p>
                      <w:p w:rsidR="00E5656F" w:rsidRDefault="00E5656F">
                        <w:pPr>
                          <w:pStyle w:val="sfnewssource1"/>
                          <w:spacing w:line="210" w:lineRule="atLeast"/>
                        </w:pPr>
                        <w:r>
                          <w:t xml:space="preserve">Multichannel News </w:t>
                        </w:r>
                      </w:p>
                      <w:p w:rsidR="00E5656F" w:rsidRDefault="00E5656F">
                        <w:pPr>
                          <w:spacing w:line="210" w:lineRule="atLeast"/>
                          <w:rPr>
                            <w:rFonts w:ascii="Verdana" w:hAnsi="Verdana"/>
                            <w:color w:val="231F20"/>
                            <w:sz w:val="17"/>
                            <w:szCs w:val="17"/>
                          </w:rPr>
                        </w:pPr>
                        <w:r>
                          <w:rPr>
                            <w:rFonts w:ascii="Verdana" w:hAnsi="Verdana"/>
                            <w:color w:val="231F20"/>
                            <w:sz w:val="17"/>
                            <w:szCs w:val="17"/>
                          </w:rPr>
                          <w:t xml:space="preserve">Current TV is inviting amateur and professional filmmakers to create promotional spots for pro-social themes and organizations as part of a new </w:t>
                        </w:r>
                        <w:proofErr w:type="spellStart"/>
                        <w:r>
                          <w:rPr>
                            <w:rFonts w:ascii="Verdana" w:hAnsi="Verdana"/>
                            <w:color w:val="231F20"/>
                            <w:sz w:val="17"/>
                            <w:szCs w:val="17"/>
                          </w:rPr>
                          <w:t>program.The</w:t>
                        </w:r>
                        <w:proofErr w:type="spellEnd"/>
                        <w:r>
                          <w:rPr>
                            <w:rFonts w:ascii="Verdana" w:hAnsi="Verdana"/>
                            <w:color w:val="231F20"/>
                            <w:sz w:val="17"/>
                            <w:szCs w:val="17"/>
                          </w:rPr>
                          <w:t xml:space="preserve"> Current Cause program will focus on a different theme every quarter and enlists </w:t>
                        </w:r>
                        <w:proofErr w:type="spellStart"/>
                        <w:r>
                          <w:rPr>
                            <w:rFonts w:ascii="Verdana" w:hAnsi="Verdana"/>
                            <w:color w:val="231F20"/>
                            <w:sz w:val="17"/>
                            <w:szCs w:val="17"/>
                          </w:rPr>
                          <w:t>creatives</w:t>
                        </w:r>
                        <w:proofErr w:type="spellEnd"/>
                        <w:r>
                          <w:rPr>
                            <w:rFonts w:ascii="Verdana" w:hAnsi="Verdana"/>
                            <w:color w:val="231F20"/>
                            <w:sz w:val="17"/>
                            <w:szCs w:val="17"/>
                          </w:rPr>
                          <w:t xml:space="preserve"> to produce a video that shines the light on an important social cause, said network officials. The network is currently soliciting entrees for its "Earth Fights Back" initiative to commemorate Earth Day 2011. </w:t>
                        </w:r>
                      </w:p>
                      <w:p w:rsidR="00E5656F" w:rsidRDefault="00E5656F" w:rsidP="00A120B4">
                        <w:pPr>
                          <w:pStyle w:val="Heading2"/>
                          <w:numPr>
                            <w:ilvl w:val="0"/>
                            <w:numId w:val="6"/>
                          </w:numPr>
                          <w:spacing w:before="0" w:beforeAutospacing="0" w:after="0" w:afterAutospacing="0" w:line="210" w:lineRule="atLeast"/>
                          <w:ind w:left="0"/>
                          <w:rPr>
                            <w:rFonts w:ascii="Verdana" w:eastAsia="Times New Roman" w:hAnsi="Verdana"/>
                            <w:color w:val="231F20"/>
                            <w:sz w:val="21"/>
                            <w:szCs w:val="21"/>
                          </w:rPr>
                        </w:pPr>
                        <w:hyperlink r:id="rId50" w:history="1">
                          <w:r>
                            <w:rPr>
                              <w:rStyle w:val="Hyperlink"/>
                              <w:rFonts w:ascii="Verdana" w:eastAsia="Times New Roman" w:hAnsi="Verdana"/>
                              <w:sz w:val="21"/>
                              <w:szCs w:val="21"/>
                            </w:rPr>
                            <w:t xml:space="preserve">With HGTV Magazine, Hearst Looks For Lightning </w:t>
                          </w:r>
                          <w:proofErr w:type="gramStart"/>
                          <w:r>
                            <w:rPr>
                              <w:rStyle w:val="Hyperlink"/>
                              <w:rFonts w:ascii="Verdana" w:eastAsia="Times New Roman" w:hAnsi="Verdana"/>
                              <w:sz w:val="21"/>
                              <w:szCs w:val="21"/>
                            </w:rPr>
                            <w:t>To</w:t>
                          </w:r>
                          <w:proofErr w:type="gramEnd"/>
                          <w:r>
                            <w:rPr>
                              <w:rStyle w:val="Hyperlink"/>
                              <w:rFonts w:ascii="Verdana" w:eastAsia="Times New Roman" w:hAnsi="Verdana"/>
                              <w:sz w:val="21"/>
                              <w:szCs w:val="21"/>
                            </w:rPr>
                            <w:t xml:space="preserve"> Strike Twice</w:t>
                          </w:r>
                        </w:hyperlink>
                        <w:r>
                          <w:rPr>
                            <w:rFonts w:ascii="Verdana" w:eastAsia="Times New Roman" w:hAnsi="Verdana"/>
                            <w:color w:val="231F20"/>
                            <w:sz w:val="21"/>
                            <w:szCs w:val="21"/>
                          </w:rPr>
                          <w:t xml:space="preserve"> </w:t>
                        </w:r>
                      </w:p>
                      <w:p w:rsidR="00E5656F" w:rsidRDefault="00E5656F">
                        <w:pPr>
                          <w:pStyle w:val="sfnewssource1"/>
                          <w:spacing w:line="210" w:lineRule="atLeast"/>
                        </w:pPr>
                        <w:proofErr w:type="spellStart"/>
                        <w:r>
                          <w:t>Adweek</w:t>
                        </w:r>
                        <w:proofErr w:type="spellEnd"/>
                        <w:r>
                          <w:t xml:space="preserve"> </w:t>
                        </w:r>
                      </w:p>
                      <w:p w:rsidR="00E5656F" w:rsidRDefault="00E5656F">
                        <w:pPr>
                          <w:spacing w:line="210" w:lineRule="atLeast"/>
                          <w:rPr>
                            <w:rFonts w:ascii="Verdana" w:hAnsi="Verdana"/>
                            <w:color w:val="231F20"/>
                            <w:sz w:val="17"/>
                            <w:szCs w:val="17"/>
                          </w:rPr>
                        </w:pPr>
                        <w:r>
                          <w:rPr>
                            <w:rFonts w:ascii="Verdana" w:hAnsi="Verdana"/>
                            <w:color w:val="231F20"/>
                            <w:sz w:val="17"/>
                            <w:szCs w:val="17"/>
                          </w:rPr>
                          <w:t xml:space="preserve">Looking to replicate the success of its fast-growing Food Network Magazine, Hearst Magazines is going forward with a test of a magazine based on another Scripps network, HGTV. Like Food Network Magazine, HGTV Magazine will start with two test issues, which will hit newsstands in October and January. The test period will be used to gauge interest in a possible full-scale launch in 2012. </w:t>
                        </w:r>
                      </w:p>
                    </w:tc>
                  </w:tr>
                  <w:tr w:rsidR="00E5656F">
                    <w:trPr>
                      <w:tblCellSpacing w:w="0" w:type="dxa"/>
                    </w:trPr>
                    <w:tc>
                      <w:tcPr>
                        <w:tcW w:w="0" w:type="auto"/>
                        <w:vMerge/>
                        <w:vAlign w:val="center"/>
                        <w:hideMark/>
                      </w:tcPr>
                      <w:p w:rsidR="00E5656F" w:rsidRDefault="00E5656F">
                        <w:pPr>
                          <w:rPr>
                            <w:rFonts w:ascii="Verdana" w:eastAsia="Times New Roman" w:hAnsi="Verdana"/>
                            <w:color w:val="231F20"/>
                            <w:sz w:val="17"/>
                            <w:szCs w:val="17"/>
                          </w:rPr>
                        </w:pPr>
                      </w:p>
                    </w:tc>
                    <w:tc>
                      <w:tcPr>
                        <w:tcW w:w="0" w:type="auto"/>
                        <w:gridSpan w:val="2"/>
                        <w:vAlign w:val="center"/>
                        <w:hideMark/>
                      </w:tcPr>
                      <w:p w:rsidR="00E5656F" w:rsidRDefault="00E5656F">
                        <w:pPr>
                          <w:spacing w:line="210" w:lineRule="atLeast"/>
                          <w:rPr>
                            <w:rFonts w:ascii="Verdana" w:eastAsia="Times New Roman" w:hAnsi="Verdana"/>
                            <w:color w:val="231F20"/>
                            <w:sz w:val="17"/>
                            <w:szCs w:val="17"/>
                          </w:rPr>
                        </w:pPr>
                        <w:r>
                          <w:rPr>
                            <w:rFonts w:ascii="Verdana" w:eastAsia="Times New Roman" w:hAnsi="Verdana"/>
                            <w:color w:val="231F20"/>
                            <w:sz w:val="17"/>
                            <w:szCs w:val="17"/>
                          </w:rPr>
                          <w:t> </w:t>
                        </w:r>
                      </w:p>
                    </w:tc>
                  </w:tr>
                </w:tbl>
                <w:p w:rsidR="00E5656F" w:rsidRDefault="00E5656F">
                  <w:pPr>
                    <w:rPr>
                      <w:rFonts w:eastAsia="Times New Roman"/>
                      <w:sz w:val="20"/>
                      <w:szCs w:val="20"/>
                    </w:rPr>
                  </w:pPr>
                </w:p>
              </w:tc>
            </w:tr>
            <w:tr w:rsidR="00E5656F">
              <w:trPr>
                <w:tblCellSpacing w:w="0" w:type="dxa"/>
              </w:trPr>
              <w:tc>
                <w:tcPr>
                  <w:tcW w:w="9000" w:type="dxa"/>
                  <w:vAlign w:val="cente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60"/>
                    <w:gridCol w:w="8940"/>
                  </w:tblGrid>
                  <w:tr w:rsidR="00E5656F">
                    <w:trPr>
                      <w:trHeight w:val="15"/>
                      <w:tblCellSpacing w:w="0" w:type="dxa"/>
                    </w:trPr>
                    <w:tc>
                      <w:tcPr>
                        <w:tcW w:w="45" w:type="dxa"/>
                        <w:vMerge w:val="restart"/>
                        <w:vAlign w:val="center"/>
                        <w:hideMark/>
                      </w:tcPr>
                      <w:p w:rsidR="00E5656F" w:rsidRDefault="00E5656F">
                        <w:pPr>
                          <w:spacing w:line="210" w:lineRule="atLeast"/>
                          <w:rPr>
                            <w:rFonts w:ascii="Verdana" w:eastAsia="Times New Roman" w:hAnsi="Verdana"/>
                            <w:color w:val="231F20"/>
                            <w:sz w:val="17"/>
                            <w:szCs w:val="17"/>
                          </w:rPr>
                        </w:pPr>
                        <w:r>
                          <w:rPr>
                            <w:rFonts w:ascii="Verdana" w:eastAsia="Times New Roman" w:hAnsi="Verdana"/>
                            <w:color w:val="231F20"/>
                            <w:sz w:val="17"/>
                            <w:szCs w:val="17"/>
                          </w:rPr>
                          <w:lastRenderedPageBreak/>
                          <w:t> </w:t>
                        </w:r>
                      </w:p>
                    </w:tc>
                    <w:tc>
                      <w:tcPr>
                        <w:tcW w:w="10335" w:type="dxa"/>
                        <w:vAlign w:val="center"/>
                        <w:hideMark/>
                      </w:tcPr>
                      <w:p w:rsidR="00E5656F" w:rsidRDefault="00E5656F">
                        <w:pPr>
                          <w:rPr>
                            <w:rFonts w:eastAsia="Times New Roman"/>
                            <w:sz w:val="20"/>
                            <w:szCs w:val="20"/>
                          </w:rPr>
                        </w:pPr>
                      </w:p>
                    </w:tc>
                  </w:tr>
                  <w:tr w:rsidR="00E5656F">
                    <w:trPr>
                      <w:tblCellSpacing w:w="0" w:type="dxa"/>
                    </w:trPr>
                    <w:tc>
                      <w:tcPr>
                        <w:tcW w:w="0" w:type="auto"/>
                        <w:vMerge/>
                        <w:vAlign w:val="center"/>
                        <w:hideMark/>
                      </w:tcPr>
                      <w:p w:rsidR="00E5656F" w:rsidRDefault="00E5656F">
                        <w:pPr>
                          <w:rPr>
                            <w:rFonts w:ascii="Verdana" w:eastAsia="Times New Roman" w:hAnsi="Verdana"/>
                            <w:color w:val="231F20"/>
                            <w:sz w:val="17"/>
                            <w:szCs w:val="17"/>
                          </w:rPr>
                        </w:pPr>
                      </w:p>
                    </w:tc>
                    <w:tc>
                      <w:tcPr>
                        <w:tcW w:w="0" w:type="auto"/>
                        <w:shd w:val="clear" w:color="auto" w:fill="AAC5DE"/>
                        <w:vAlign w:val="center"/>
                        <w:hideMark/>
                      </w:tcPr>
                      <w:p w:rsidR="00E5656F" w:rsidRDefault="00E5656F">
                        <w:pPr>
                          <w:spacing w:line="210" w:lineRule="atLeast"/>
                          <w:rPr>
                            <w:rFonts w:ascii="Verdana" w:eastAsia="Times New Roman" w:hAnsi="Verdana"/>
                            <w:color w:val="231F20"/>
                            <w:sz w:val="17"/>
                            <w:szCs w:val="17"/>
                          </w:rPr>
                        </w:pPr>
                        <w:r>
                          <w:rPr>
                            <w:rFonts w:ascii="Verdana" w:eastAsia="Times New Roman" w:hAnsi="Verdana"/>
                            <w:noProof/>
                            <w:color w:val="231F20"/>
                            <w:sz w:val="17"/>
                            <w:szCs w:val="17"/>
                          </w:rPr>
                          <w:drawing>
                            <wp:inline distT="0" distB="0" distL="0" distR="0">
                              <wp:extent cx="1287780" cy="236220"/>
                              <wp:effectExtent l="0" t="0" r="7620" b="0"/>
                              <wp:docPr id="10" name="Picture 10" descr="http://promaxbda.org/images/dailybrief/subscribert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romaxbda.org/images/dailybrief/subscribertools.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87780" cy="236220"/>
                                      </a:xfrm>
                                      <a:prstGeom prst="rect">
                                        <a:avLst/>
                                      </a:prstGeom>
                                      <a:noFill/>
                                      <a:ln>
                                        <a:noFill/>
                                      </a:ln>
                                    </pic:spPr>
                                  </pic:pic>
                                </a:graphicData>
                              </a:graphic>
                            </wp:inline>
                          </w:drawing>
                        </w:r>
                      </w:p>
                    </w:tc>
                  </w:tr>
                  <w:tr w:rsidR="00E5656F">
                    <w:trPr>
                      <w:trHeight w:val="105"/>
                      <w:tblCellSpacing w:w="0" w:type="dxa"/>
                    </w:trPr>
                    <w:tc>
                      <w:tcPr>
                        <w:tcW w:w="0" w:type="auto"/>
                        <w:vMerge/>
                        <w:vAlign w:val="center"/>
                        <w:hideMark/>
                      </w:tcPr>
                      <w:p w:rsidR="00E5656F" w:rsidRDefault="00E5656F">
                        <w:pPr>
                          <w:rPr>
                            <w:rFonts w:ascii="Verdana" w:eastAsia="Times New Roman" w:hAnsi="Verdana"/>
                            <w:color w:val="231F20"/>
                            <w:sz w:val="17"/>
                            <w:szCs w:val="17"/>
                          </w:rPr>
                        </w:pPr>
                      </w:p>
                    </w:tc>
                    <w:tc>
                      <w:tcPr>
                        <w:tcW w:w="0" w:type="auto"/>
                        <w:shd w:val="clear" w:color="auto" w:fill="AAC5DE"/>
                        <w:vAlign w:val="center"/>
                        <w:hideMark/>
                      </w:tcPr>
                      <w:p w:rsidR="00E5656F" w:rsidRDefault="00E5656F">
                        <w:pPr>
                          <w:rPr>
                            <w:rFonts w:eastAsia="Times New Roman"/>
                            <w:sz w:val="20"/>
                            <w:szCs w:val="20"/>
                          </w:rPr>
                        </w:pPr>
                      </w:p>
                    </w:tc>
                  </w:tr>
                  <w:tr w:rsidR="00E5656F">
                    <w:trPr>
                      <w:tblCellSpacing w:w="0" w:type="dxa"/>
                    </w:trPr>
                    <w:tc>
                      <w:tcPr>
                        <w:tcW w:w="0" w:type="auto"/>
                        <w:vMerge/>
                        <w:vAlign w:val="center"/>
                        <w:hideMark/>
                      </w:tcPr>
                      <w:p w:rsidR="00E5656F" w:rsidRDefault="00E5656F">
                        <w:pPr>
                          <w:rPr>
                            <w:rFonts w:ascii="Verdana" w:eastAsia="Times New Roman" w:hAnsi="Verdana"/>
                            <w:color w:val="231F20"/>
                            <w:sz w:val="17"/>
                            <w:szCs w:val="17"/>
                          </w:rPr>
                        </w:pPr>
                      </w:p>
                    </w:tc>
                    <w:tc>
                      <w:tcPr>
                        <w:tcW w:w="0" w:type="auto"/>
                        <w:shd w:val="clear" w:color="auto" w:fill="AAC5DE"/>
                        <w:tcMar>
                          <w:top w:w="0" w:type="dxa"/>
                          <w:left w:w="105" w:type="dxa"/>
                          <w:bottom w:w="0" w:type="dxa"/>
                          <w:right w:w="0" w:type="dxa"/>
                        </w:tcMar>
                        <w:vAlign w:val="center"/>
                      </w:tcPr>
                      <w:p w:rsidR="00E5656F" w:rsidRDefault="00E5656F">
                        <w:pPr>
                          <w:pStyle w:val="NormalWeb"/>
                          <w:spacing w:line="210" w:lineRule="atLeast"/>
                          <w:rPr>
                            <w:rFonts w:ascii="Verdana" w:hAnsi="Verdana"/>
                            <w:color w:val="231F20"/>
                            <w:sz w:val="17"/>
                            <w:szCs w:val="17"/>
                          </w:rPr>
                        </w:pPr>
                        <w:r>
                          <w:rPr>
                            <w:rFonts w:ascii="Verdana" w:hAnsi="Verdana"/>
                            <w:noProof/>
                            <w:color w:val="C44F11"/>
                            <w:sz w:val="17"/>
                            <w:szCs w:val="17"/>
                          </w:rPr>
                          <w:drawing>
                            <wp:inline distT="0" distB="0" distL="0" distR="0">
                              <wp:extent cx="571500" cy="281940"/>
                              <wp:effectExtent l="0" t="0" r="0" b="3810"/>
                              <wp:docPr id="9" name="Picture 9" descr="http://promaxbda.org/images/dailybrief/ft_signup.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romaxbda.org/images/dailybrief/ft_signup.jpg">
                                        <a:hlinkClick r:id="rId16"/>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1500" cy="281940"/>
                                      </a:xfrm>
                                      <a:prstGeom prst="rect">
                                        <a:avLst/>
                                      </a:prstGeom>
                                      <a:noFill/>
                                      <a:ln>
                                        <a:noFill/>
                                      </a:ln>
                                    </pic:spPr>
                                  </pic:pic>
                                </a:graphicData>
                              </a:graphic>
                            </wp:inline>
                          </w:drawing>
                        </w:r>
                        <w:r>
                          <w:rPr>
                            <w:rFonts w:ascii="Verdana" w:hAnsi="Verdana"/>
                            <w:noProof/>
                            <w:color w:val="C44F11"/>
                            <w:sz w:val="17"/>
                            <w:szCs w:val="17"/>
                          </w:rPr>
                          <w:drawing>
                            <wp:inline distT="0" distB="0" distL="0" distR="0">
                              <wp:extent cx="731520" cy="281940"/>
                              <wp:effectExtent l="0" t="0" r="0" b="3810"/>
                              <wp:docPr id="8" name="Picture 8" descr="http://promaxbda.org/images/dailybrief/ft_submitwork.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romaxbda.org/images/dailybrief/ft_submitwork.jpg">
                                        <a:hlinkClick r:id="rId1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31520" cy="281940"/>
                                      </a:xfrm>
                                      <a:prstGeom prst="rect">
                                        <a:avLst/>
                                      </a:prstGeom>
                                      <a:noFill/>
                                      <a:ln>
                                        <a:noFill/>
                                      </a:ln>
                                    </pic:spPr>
                                  </pic:pic>
                                </a:graphicData>
                              </a:graphic>
                            </wp:inline>
                          </w:drawing>
                        </w:r>
                        <w:r>
                          <w:rPr>
                            <w:rFonts w:ascii="Verdana" w:hAnsi="Verdana"/>
                            <w:noProof/>
                            <w:color w:val="C44F11"/>
                            <w:sz w:val="17"/>
                            <w:szCs w:val="17"/>
                          </w:rPr>
                          <w:drawing>
                            <wp:inline distT="0" distB="0" distL="0" distR="0">
                              <wp:extent cx="845820" cy="281940"/>
                              <wp:effectExtent l="0" t="0" r="0" b="3810"/>
                              <wp:docPr id="7" name="Picture 7" descr="http://promaxbda.org/images/dailybrief/ft_submitfeedback.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romaxbda.org/images/dailybrief/ft_submitfeedback.jpg">
                                        <a:hlinkClick r:id="rId12"/>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45820" cy="281940"/>
                                      </a:xfrm>
                                      <a:prstGeom prst="rect">
                                        <a:avLst/>
                                      </a:prstGeom>
                                      <a:noFill/>
                                      <a:ln>
                                        <a:noFill/>
                                      </a:ln>
                                    </pic:spPr>
                                  </pic:pic>
                                </a:graphicData>
                              </a:graphic>
                            </wp:inline>
                          </w:drawing>
                        </w:r>
                        <w:r>
                          <w:rPr>
                            <w:rFonts w:ascii="Verdana" w:hAnsi="Verdana"/>
                            <w:color w:val="231F20"/>
                            <w:sz w:val="17"/>
                            <w:szCs w:val="17"/>
                          </w:rPr>
                          <w:br/>
                        </w:r>
                        <w:hyperlink w:history="1">
                          <w:r>
                            <w:rPr>
                              <w:rStyle w:val="Hyperlink"/>
                              <w:rFonts w:ascii="Verdana" w:hAnsi="Verdana"/>
                              <w:color w:val="2174A5"/>
                              <w:sz w:val="17"/>
                              <w:szCs w:val="17"/>
                            </w:rPr>
                            <w:t>update account information</w:t>
                          </w:r>
                        </w:hyperlink>
                        <w:r>
                          <w:rPr>
                            <w:rFonts w:ascii="Verdana" w:hAnsi="Verdana"/>
                            <w:color w:val="231F20"/>
                            <w:sz w:val="17"/>
                            <w:szCs w:val="17"/>
                          </w:rPr>
                          <w:t xml:space="preserve"> </w:t>
                        </w:r>
                        <w:r>
                          <w:rPr>
                            <w:rFonts w:ascii="Verdana" w:hAnsi="Verdana"/>
                            <w:color w:val="333333"/>
                            <w:sz w:val="17"/>
                            <w:szCs w:val="17"/>
                          </w:rPr>
                          <w:t>|</w:t>
                        </w:r>
                        <w:r>
                          <w:rPr>
                            <w:rFonts w:ascii="Verdana" w:hAnsi="Verdana"/>
                            <w:color w:val="231F20"/>
                            <w:sz w:val="17"/>
                            <w:szCs w:val="17"/>
                          </w:rPr>
                          <w:t xml:space="preserve"> </w:t>
                        </w:r>
                        <w:hyperlink r:id="rId55" w:tgtFrame="_blank" w:history="1">
                          <w:r>
                            <w:rPr>
                              <w:rStyle w:val="Hyperlink"/>
                              <w:rFonts w:ascii="Verdana" w:hAnsi="Verdana"/>
                              <w:color w:val="2174A5"/>
                              <w:sz w:val="17"/>
                              <w:szCs w:val="17"/>
                            </w:rPr>
                            <w:t>privacy policy</w:t>
                          </w:r>
                        </w:hyperlink>
                        <w:r>
                          <w:rPr>
                            <w:rFonts w:ascii="Verdana" w:hAnsi="Verdana"/>
                            <w:color w:val="333333"/>
                            <w:sz w:val="17"/>
                            <w:szCs w:val="17"/>
                          </w:rPr>
                          <w:t>|</w:t>
                        </w:r>
                        <w:r>
                          <w:rPr>
                            <w:rFonts w:ascii="Verdana" w:hAnsi="Verdana"/>
                            <w:color w:val="231F20"/>
                            <w:sz w:val="17"/>
                            <w:szCs w:val="17"/>
                          </w:rPr>
                          <w:t xml:space="preserve"> </w:t>
                        </w:r>
                        <w:hyperlink r:id="rId56" w:history="1">
                          <w:r>
                            <w:rPr>
                              <w:rStyle w:val="Hyperlink"/>
                              <w:rFonts w:ascii="Verdana" w:hAnsi="Verdana"/>
                              <w:color w:val="2174A5"/>
                              <w:sz w:val="17"/>
                              <w:szCs w:val="17"/>
                            </w:rPr>
                            <w:t>change e-mail address</w:t>
                          </w:r>
                        </w:hyperlink>
                        <w:r>
                          <w:rPr>
                            <w:rFonts w:ascii="Verdana" w:hAnsi="Verdana"/>
                            <w:color w:val="333333"/>
                            <w:sz w:val="17"/>
                            <w:szCs w:val="17"/>
                          </w:rPr>
                          <w:t>|</w:t>
                        </w:r>
                        <w:r>
                          <w:rPr>
                            <w:rFonts w:ascii="Verdana" w:hAnsi="Verdana"/>
                            <w:color w:val="231F20"/>
                            <w:sz w:val="17"/>
                            <w:szCs w:val="17"/>
                          </w:rPr>
                          <w:t xml:space="preserve"> </w:t>
                        </w:r>
                        <w:hyperlink r:id="rId57" w:history="1">
                          <w:r>
                            <w:rPr>
                              <w:rStyle w:val="Hyperlink"/>
                              <w:rFonts w:ascii="Verdana" w:hAnsi="Verdana"/>
                              <w:color w:val="2174A5"/>
                              <w:sz w:val="17"/>
                              <w:szCs w:val="17"/>
                            </w:rPr>
                            <w:t>advertise</w:t>
                          </w:r>
                        </w:hyperlink>
                        <w:r>
                          <w:rPr>
                            <w:rFonts w:ascii="Verdana" w:hAnsi="Verdana"/>
                            <w:color w:val="231F20"/>
                            <w:sz w:val="17"/>
                            <w:szCs w:val="17"/>
                          </w:rPr>
                          <w:t xml:space="preserve"> </w:t>
                        </w:r>
                        <w:r>
                          <w:rPr>
                            <w:rFonts w:ascii="Verdana" w:hAnsi="Verdana"/>
                            <w:color w:val="333333"/>
                            <w:sz w:val="17"/>
                            <w:szCs w:val="17"/>
                          </w:rPr>
                          <w:t>|</w:t>
                        </w:r>
                      </w:p>
                      <w:p w:rsidR="00E5656F" w:rsidRDefault="00E5656F">
                        <w:pPr>
                          <w:spacing w:line="210" w:lineRule="atLeast"/>
                          <w:rPr>
                            <w:rFonts w:ascii="Verdana" w:eastAsia="Times New Roman" w:hAnsi="Verdana"/>
                            <w:color w:val="231F20"/>
                            <w:sz w:val="17"/>
                            <w:szCs w:val="17"/>
                          </w:rPr>
                        </w:pPr>
                      </w:p>
                      <w:tbl>
                        <w:tblPr>
                          <w:tblW w:w="5000" w:type="pct"/>
                          <w:tblCellSpacing w:w="0" w:type="dxa"/>
                          <w:tblCellMar>
                            <w:left w:w="0" w:type="dxa"/>
                            <w:right w:w="0" w:type="dxa"/>
                          </w:tblCellMar>
                          <w:tblLook w:val="04A0" w:firstRow="1" w:lastRow="0" w:firstColumn="1" w:lastColumn="0" w:noHBand="0" w:noVBand="1"/>
                        </w:tblPr>
                        <w:tblGrid>
                          <w:gridCol w:w="85"/>
                          <w:gridCol w:w="1784"/>
                          <w:gridCol w:w="6966"/>
                        </w:tblGrid>
                        <w:tr w:rsidR="00E5656F">
                          <w:trPr>
                            <w:tblCellSpacing w:w="0" w:type="dxa"/>
                          </w:trPr>
                          <w:tc>
                            <w:tcPr>
                              <w:tcW w:w="75" w:type="dxa"/>
                              <w:vAlign w:val="center"/>
                              <w:hideMark/>
                            </w:tcPr>
                            <w:p w:rsidR="00E5656F" w:rsidRDefault="00E5656F">
                              <w:pPr>
                                <w:jc w:val="right"/>
                                <w:rPr>
                                  <w:rFonts w:ascii="Verdana" w:eastAsia="Times New Roman" w:hAnsi="Verdana"/>
                                </w:rPr>
                              </w:pPr>
                              <w:r>
                                <w:rPr>
                                  <w:rFonts w:ascii="Verdana" w:eastAsia="Times New Roman" w:hAnsi="Verdana"/>
                                </w:rPr>
                                <w:t> </w:t>
                              </w:r>
                            </w:p>
                          </w:tc>
                          <w:tc>
                            <w:tcPr>
                              <w:tcW w:w="1785" w:type="dxa"/>
                              <w:vAlign w:val="center"/>
                              <w:hideMark/>
                            </w:tcPr>
                            <w:p w:rsidR="00E5656F" w:rsidRDefault="00E5656F">
                              <w:pPr>
                                <w:rPr>
                                  <w:rFonts w:ascii="Verdana" w:eastAsia="Times New Roman" w:hAnsi="Verdana"/>
                                </w:rPr>
                              </w:pPr>
                              <w:r>
                                <w:rPr>
                                  <w:rStyle w:val="style3001"/>
                                  <w:rFonts w:ascii="Verdana" w:eastAsia="Times New Roman" w:hAnsi="Verdana"/>
                                </w:rPr>
                                <w:t xml:space="preserve">Stay Connected: </w:t>
                              </w:r>
                            </w:p>
                          </w:tc>
                          <w:tc>
                            <w:tcPr>
                              <w:tcW w:w="6975" w:type="dxa"/>
                              <w:vAlign w:val="center"/>
                              <w:hideMark/>
                            </w:tcPr>
                            <w:p w:rsidR="00E5656F" w:rsidRDefault="00E5656F">
                              <w:pPr>
                                <w:rPr>
                                  <w:rFonts w:ascii="Verdana" w:eastAsia="Times New Roman" w:hAnsi="Verdana"/>
                                </w:rPr>
                              </w:pPr>
                              <w:r>
                                <w:rPr>
                                  <w:rFonts w:ascii="Verdana" w:eastAsia="Times New Roman" w:hAnsi="Verdana"/>
                                  <w:noProof/>
                                  <w:color w:val="C44F11"/>
                                </w:rPr>
                                <w:drawing>
                                  <wp:inline distT="0" distB="0" distL="0" distR="0">
                                    <wp:extent cx="198120" cy="220980"/>
                                    <wp:effectExtent l="0" t="0" r="0" b="7620"/>
                                    <wp:docPr id="6" name="Picture 6" descr="http://www.intersections.tv/images/twittericon.png">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intersections.tv/images/twittericon.png">
                                              <a:hlinkClick r:id="rId58" tgtFrame="&quot;_blank&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98120" cy="220980"/>
                                            </a:xfrm>
                                            <a:prstGeom prst="rect">
                                              <a:avLst/>
                                            </a:prstGeom>
                                            <a:noFill/>
                                            <a:ln>
                                              <a:noFill/>
                                            </a:ln>
                                          </pic:spPr>
                                        </pic:pic>
                                      </a:graphicData>
                                    </a:graphic>
                                  </wp:inline>
                                </w:drawing>
                              </w:r>
                              <w:r>
                                <w:rPr>
                                  <w:rFonts w:ascii="Verdana" w:eastAsia="Times New Roman" w:hAnsi="Verdana"/>
                                </w:rPr>
                                <w:t xml:space="preserve">   </w:t>
                              </w:r>
                              <w:hyperlink r:id="rId60" w:tgtFrame="_blank" w:history="1">
                                <w:r>
                                  <w:rPr>
                                    <w:rFonts w:ascii="Verdana" w:eastAsia="Times New Roman" w:hAnsi="Verdana"/>
                                    <w:noProof/>
                                    <w:color w:val="C44F11"/>
                                  </w:rPr>
                                  <w:drawing>
                                    <wp:inline distT="0" distB="0" distL="0" distR="0">
                                      <wp:extent cx="198120" cy="220980"/>
                                      <wp:effectExtent l="0" t="0" r="0" b="7620"/>
                                      <wp:docPr id="5" name="Picture 5" descr="http://www.intersections.tv/images/facebook2.png">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ntersections.tv/images/facebook2.png">
                                                <a:hlinkClick r:id="rId60" tgtFrame="&quot;_blank&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8120" cy="220980"/>
                                              </a:xfrm>
                                              <a:prstGeom prst="rect">
                                                <a:avLst/>
                                              </a:prstGeom>
                                              <a:noFill/>
                                              <a:ln>
                                                <a:noFill/>
                                              </a:ln>
                                            </pic:spPr>
                                          </pic:pic>
                                        </a:graphicData>
                                      </a:graphic>
                                    </wp:inline>
                                  </w:drawing>
                                </w:r>
                                <w:r>
                                  <w:rPr>
                                    <w:rStyle w:val="Hyperlink"/>
                                    <w:rFonts w:ascii="Verdana" w:eastAsia="Times New Roman" w:hAnsi="Verdana"/>
                                  </w:rPr>
                                  <w:t>  </w:t>
                                </w:r>
                              </w:hyperlink>
                              <w:r>
                                <w:rPr>
                                  <w:rFonts w:ascii="Verdana" w:eastAsia="Times New Roman" w:hAnsi="Verdana"/>
                                </w:rPr>
                                <w:t xml:space="preserve"> </w:t>
                              </w:r>
                              <w:hyperlink r:id="rId62" w:tgtFrame="_blank" w:history="1">
                                <w:r>
                                  <w:rPr>
                                    <w:rFonts w:ascii="Verdana" w:eastAsia="Times New Roman" w:hAnsi="Verdana"/>
                                    <w:noProof/>
                                    <w:color w:val="C44F11"/>
                                  </w:rPr>
                                  <w:drawing>
                                    <wp:inline distT="0" distB="0" distL="0" distR="0">
                                      <wp:extent cx="198120" cy="220980"/>
                                      <wp:effectExtent l="0" t="0" r="0" b="7620"/>
                                      <wp:docPr id="4" name="Picture 4" descr="http://www.intersections.tv/images/LinkedInsm2.png">
                                        <a:hlinkClick xmlns:a="http://schemas.openxmlformats.org/drawingml/2006/main" r:id="rId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ntersections.tv/images/LinkedInsm2.png">
                                                <a:hlinkClick r:id="rId62" tgtFrame="&quot;_blank&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98120" cy="220980"/>
                                              </a:xfrm>
                                              <a:prstGeom prst="rect">
                                                <a:avLst/>
                                              </a:prstGeom>
                                              <a:noFill/>
                                              <a:ln>
                                                <a:noFill/>
                                              </a:ln>
                                            </pic:spPr>
                                          </pic:pic>
                                        </a:graphicData>
                                      </a:graphic>
                                    </wp:inline>
                                  </w:drawing>
                                </w:r>
                                <w:r>
                                  <w:rPr>
                                    <w:rStyle w:val="Hyperlink"/>
                                    <w:rFonts w:ascii="Verdana" w:eastAsia="Times New Roman" w:hAnsi="Verdana"/>
                                  </w:rPr>
                                  <w:t>  </w:t>
                                </w:r>
                              </w:hyperlink>
                              <w:r>
                                <w:rPr>
                                  <w:rFonts w:ascii="Verdana" w:eastAsia="Times New Roman" w:hAnsi="Verdana"/>
                                  <w:noProof/>
                                  <w:color w:val="C44F11"/>
                                </w:rPr>
                                <w:drawing>
                                  <wp:inline distT="0" distB="0" distL="0" distR="0">
                                    <wp:extent cx="198120" cy="220980"/>
                                    <wp:effectExtent l="0" t="0" r="0" b="7620"/>
                                    <wp:docPr id="3" name="Picture 3" descr="http://www.intersections.tv/images/youtubeicon.png">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intersections.tv/images/youtubeicon.png">
                                              <a:hlinkClick r:id="rId64" tgtFrame="&quot;_blank&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8120" cy="220980"/>
                                            </a:xfrm>
                                            <a:prstGeom prst="rect">
                                              <a:avLst/>
                                            </a:prstGeom>
                                            <a:noFill/>
                                            <a:ln>
                                              <a:noFill/>
                                            </a:ln>
                                          </pic:spPr>
                                        </pic:pic>
                                      </a:graphicData>
                                    </a:graphic>
                                  </wp:inline>
                                </w:drawing>
                              </w:r>
                            </w:p>
                          </w:tc>
                        </w:tr>
                      </w:tbl>
                      <w:p w:rsidR="00E5656F" w:rsidRDefault="00E5656F">
                        <w:pPr>
                          <w:rPr>
                            <w:rFonts w:eastAsia="Times New Roman"/>
                            <w:sz w:val="20"/>
                            <w:szCs w:val="20"/>
                          </w:rPr>
                        </w:pPr>
                      </w:p>
                    </w:tc>
                  </w:tr>
                  <w:tr w:rsidR="00E5656F">
                    <w:trPr>
                      <w:tblCellSpacing w:w="0" w:type="dxa"/>
                    </w:trPr>
                    <w:tc>
                      <w:tcPr>
                        <w:tcW w:w="0" w:type="auto"/>
                        <w:vMerge/>
                        <w:vAlign w:val="center"/>
                        <w:hideMark/>
                      </w:tcPr>
                      <w:p w:rsidR="00E5656F" w:rsidRDefault="00E5656F">
                        <w:pPr>
                          <w:rPr>
                            <w:rFonts w:ascii="Verdana" w:eastAsia="Times New Roman" w:hAnsi="Verdana"/>
                            <w:color w:val="231F20"/>
                            <w:sz w:val="17"/>
                            <w:szCs w:val="17"/>
                          </w:rPr>
                        </w:pPr>
                      </w:p>
                    </w:tc>
                    <w:tc>
                      <w:tcPr>
                        <w:tcW w:w="0" w:type="auto"/>
                        <w:shd w:val="clear" w:color="auto" w:fill="AAC5DE"/>
                        <w:vAlign w:val="center"/>
                        <w:hideMark/>
                      </w:tcPr>
                      <w:p w:rsidR="00E5656F" w:rsidRDefault="00E5656F">
                        <w:pPr>
                          <w:spacing w:line="210" w:lineRule="atLeast"/>
                          <w:rPr>
                            <w:rFonts w:ascii="Verdana" w:eastAsia="Times New Roman" w:hAnsi="Verdana"/>
                            <w:color w:val="231F20"/>
                            <w:sz w:val="17"/>
                            <w:szCs w:val="17"/>
                          </w:rPr>
                        </w:pPr>
                        <w:r>
                          <w:rPr>
                            <w:rFonts w:ascii="Verdana" w:eastAsia="Times New Roman" w:hAnsi="Verdana"/>
                            <w:color w:val="231F20"/>
                            <w:sz w:val="17"/>
                            <w:szCs w:val="17"/>
                          </w:rPr>
                          <w:t> </w:t>
                        </w:r>
                      </w:p>
                    </w:tc>
                  </w:tr>
                </w:tbl>
                <w:p w:rsidR="00E5656F" w:rsidRDefault="00E5656F">
                  <w:pPr>
                    <w:rPr>
                      <w:rFonts w:eastAsia="Times New Roman"/>
                      <w:sz w:val="20"/>
                      <w:szCs w:val="20"/>
                    </w:rPr>
                  </w:pPr>
                </w:p>
              </w:tc>
            </w:tr>
          </w:tbl>
          <w:p w:rsidR="00E5656F" w:rsidRDefault="00E5656F">
            <w:pPr>
              <w:rPr>
                <w:rFonts w:eastAsia="Times New Roman"/>
                <w:sz w:val="20"/>
                <w:szCs w:val="20"/>
              </w:rPr>
            </w:pPr>
          </w:p>
        </w:tc>
      </w:tr>
    </w:tbl>
    <w:p w:rsidR="00E5656F" w:rsidRDefault="00E5656F" w:rsidP="00E5656F">
      <w:pPr>
        <w:rPr>
          <w:rFonts w:eastAsia="Times New Roman"/>
        </w:rPr>
      </w:pPr>
      <w:r>
        <w:rPr>
          <w:rFonts w:eastAsia="Times New Roman"/>
        </w:rPr>
        <w:lastRenderedPageBreak/>
        <w:br/>
      </w:r>
    </w:p>
    <w:tbl>
      <w:tblPr>
        <w:tblW w:w="5000" w:type="pct"/>
        <w:tblCellSpacing w:w="15" w:type="dxa"/>
        <w:shd w:val="clear" w:color="auto" w:fill="FFFFFF"/>
        <w:tblLook w:val="04A0" w:firstRow="1" w:lastRow="0" w:firstColumn="1" w:lastColumn="0" w:noHBand="0" w:noVBand="1"/>
      </w:tblPr>
      <w:tblGrid>
        <w:gridCol w:w="9116"/>
      </w:tblGrid>
      <w:tr w:rsidR="00E5656F" w:rsidTr="00E5656F">
        <w:trPr>
          <w:tblCellSpacing w:w="15" w:type="dxa"/>
        </w:trPr>
        <w:tc>
          <w:tcPr>
            <w:tcW w:w="0" w:type="auto"/>
            <w:shd w:val="clear" w:color="auto" w:fill="FFFFFF"/>
            <w:tcMar>
              <w:top w:w="15" w:type="dxa"/>
              <w:left w:w="15" w:type="dxa"/>
              <w:bottom w:w="15" w:type="dxa"/>
              <w:right w:w="15" w:type="dxa"/>
            </w:tcMar>
            <w:vAlign w:val="center"/>
            <w:hideMark/>
          </w:tcPr>
          <w:tbl>
            <w:tblPr>
              <w:tblW w:w="8925" w:type="dxa"/>
              <w:jc w:val="center"/>
              <w:tblCellSpacing w:w="15" w:type="dxa"/>
              <w:shd w:val="clear" w:color="auto" w:fill="FFFFFF"/>
              <w:tblLook w:val="04A0" w:firstRow="1" w:lastRow="0" w:firstColumn="1" w:lastColumn="0" w:noHBand="0" w:noVBand="1"/>
            </w:tblPr>
            <w:tblGrid>
              <w:gridCol w:w="4318"/>
              <w:gridCol w:w="4607"/>
            </w:tblGrid>
            <w:tr w:rsidR="00E5656F">
              <w:trPr>
                <w:tblCellSpacing w:w="15" w:type="dxa"/>
                <w:jc w:val="center"/>
              </w:trPr>
              <w:tc>
                <w:tcPr>
                  <w:tcW w:w="0" w:type="auto"/>
                  <w:gridSpan w:val="2"/>
                  <w:shd w:val="clear" w:color="auto" w:fill="FFFFFF"/>
                  <w:tcMar>
                    <w:top w:w="15" w:type="dxa"/>
                    <w:left w:w="15" w:type="dxa"/>
                    <w:bottom w:w="15" w:type="dxa"/>
                    <w:right w:w="15" w:type="dxa"/>
                  </w:tcMar>
                  <w:vAlign w:val="center"/>
                  <w:hideMark/>
                </w:tcPr>
                <w:p w:rsidR="00E5656F" w:rsidRDefault="00E5656F">
                  <w:pPr>
                    <w:spacing w:after="240"/>
                    <w:rPr>
                      <w:rFonts w:ascii="Verdana" w:eastAsia="Times New Roman" w:hAnsi="Verdana"/>
                    </w:rPr>
                  </w:pPr>
                  <w:hyperlink r:id="rId66" w:tgtFrame="_blank" w:history="1">
                    <w:r>
                      <w:rPr>
                        <w:rStyle w:val="Hyperlink"/>
                        <w:rFonts w:ascii="Tahoma" w:eastAsia="Times New Roman" w:hAnsi="Tahoma" w:cs="Tahoma"/>
                        <w:b/>
                        <w:bCs/>
                        <w:color w:val="0000FF"/>
                        <w:sz w:val="15"/>
                        <w:szCs w:val="15"/>
                      </w:rPr>
                      <w:t>Forward email</w:t>
                    </w:r>
                  </w:hyperlink>
                </w:p>
              </w:tc>
            </w:tr>
            <w:tr w:rsidR="00E5656F">
              <w:trPr>
                <w:tblCellSpacing w:w="15" w:type="dxa"/>
                <w:jc w:val="center"/>
              </w:trPr>
              <w:tc>
                <w:tcPr>
                  <w:tcW w:w="0" w:type="auto"/>
                  <w:shd w:val="clear" w:color="auto" w:fill="FFFFFF"/>
                  <w:tcMar>
                    <w:top w:w="15" w:type="dxa"/>
                    <w:left w:w="15" w:type="dxa"/>
                    <w:bottom w:w="15" w:type="dxa"/>
                    <w:right w:w="15" w:type="dxa"/>
                  </w:tcMar>
                  <w:vAlign w:val="center"/>
                  <w:hideMark/>
                </w:tcPr>
                <w:p w:rsidR="00E5656F" w:rsidRDefault="00E5656F">
                  <w:pPr>
                    <w:rPr>
                      <w:rFonts w:ascii="Verdana" w:eastAsia="Times New Roman" w:hAnsi="Verdana"/>
                    </w:rPr>
                  </w:pPr>
                  <w:r>
                    <w:rPr>
                      <w:rFonts w:ascii="Verdana" w:eastAsia="Times New Roman" w:hAnsi="Verdana"/>
                      <w:noProof/>
                      <w:color w:val="C44F11"/>
                    </w:rPr>
                    <w:drawing>
                      <wp:inline distT="0" distB="0" distL="0" distR="0">
                        <wp:extent cx="1097280" cy="114300"/>
                        <wp:effectExtent l="0" t="0" r="7620" b="0"/>
                        <wp:docPr id="2" name="Picture 2" descr="http://img.constantcontact.com/letters/images/SafeUnsubscribe_Footer_Logo_New.png">
                          <a:hlinkClick xmlns:a="http://schemas.openxmlformats.org/drawingml/2006/main" r:id="rId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SafeUnsubscribe_Footer_Logo_New.png">
                                  <a:hlinkClick r:id="rId67" tgtFrame="&quot;_blank&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97280" cy="114300"/>
                                </a:xfrm>
                                <a:prstGeom prst="rect">
                                  <a:avLst/>
                                </a:prstGeom>
                                <a:noFill/>
                                <a:ln>
                                  <a:noFill/>
                                </a:ln>
                              </pic:spPr>
                            </pic:pic>
                          </a:graphicData>
                        </a:graphic>
                      </wp:inline>
                    </w:drawing>
                  </w:r>
                </w:p>
              </w:tc>
              <w:tc>
                <w:tcPr>
                  <w:tcW w:w="0" w:type="auto"/>
                  <w:shd w:val="clear" w:color="auto" w:fill="FFFFFF"/>
                  <w:tcMar>
                    <w:top w:w="15" w:type="dxa"/>
                    <w:left w:w="15" w:type="dxa"/>
                    <w:bottom w:w="15" w:type="dxa"/>
                    <w:right w:w="15" w:type="dxa"/>
                  </w:tcMar>
                  <w:vAlign w:val="center"/>
                  <w:hideMark/>
                </w:tcPr>
                <w:p w:rsidR="00E5656F" w:rsidRDefault="00E5656F">
                  <w:pPr>
                    <w:jc w:val="right"/>
                    <w:rPr>
                      <w:rFonts w:ascii="Verdana" w:eastAsia="Times New Roman" w:hAnsi="Verdana"/>
                    </w:rPr>
                  </w:pPr>
                  <w:r>
                    <w:rPr>
                      <w:rFonts w:ascii="Tahoma" w:eastAsia="Times New Roman" w:hAnsi="Tahoma" w:cs="Tahoma"/>
                      <w:noProof/>
                      <w:color w:val="C44F11"/>
                      <w:sz w:val="15"/>
                      <w:szCs w:val="15"/>
                    </w:rPr>
                    <w:drawing>
                      <wp:inline distT="0" distB="0" distL="0" distR="0">
                        <wp:extent cx="1173480" cy="449580"/>
                        <wp:effectExtent l="0" t="0" r="7620" b="7620"/>
                        <wp:docPr id="1" name="Picture 1" descr="http://img.constantcontact.com/letters/images/CC_Footer_Logo_New.pn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CC_Footer_Logo_New.png">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173480" cy="449580"/>
                                </a:xfrm>
                                <a:prstGeom prst="rect">
                                  <a:avLst/>
                                </a:prstGeom>
                                <a:noFill/>
                                <a:ln>
                                  <a:noFill/>
                                </a:ln>
                              </pic:spPr>
                            </pic:pic>
                          </a:graphicData>
                        </a:graphic>
                      </wp:inline>
                    </w:drawing>
                  </w:r>
                </w:p>
              </w:tc>
            </w:tr>
            <w:tr w:rsidR="00E5656F">
              <w:trPr>
                <w:tblCellSpacing w:w="15" w:type="dxa"/>
                <w:jc w:val="center"/>
              </w:trPr>
              <w:tc>
                <w:tcPr>
                  <w:tcW w:w="0" w:type="auto"/>
                  <w:gridSpan w:val="2"/>
                  <w:shd w:val="clear" w:color="auto" w:fill="FFFFFF"/>
                  <w:tcMar>
                    <w:top w:w="15" w:type="dxa"/>
                    <w:left w:w="15" w:type="dxa"/>
                    <w:bottom w:w="15" w:type="dxa"/>
                    <w:right w:w="15" w:type="dxa"/>
                  </w:tcMar>
                  <w:vAlign w:val="center"/>
                  <w:hideMark/>
                </w:tcPr>
                <w:p w:rsidR="00E5656F" w:rsidRDefault="00E5656F">
                  <w:pPr>
                    <w:rPr>
                      <w:rFonts w:ascii="Tahoma" w:eastAsia="Times New Roman" w:hAnsi="Tahoma" w:cs="Tahoma"/>
                      <w:sz w:val="15"/>
                      <w:szCs w:val="15"/>
                    </w:rPr>
                  </w:pPr>
                  <w:r>
                    <w:rPr>
                      <w:rFonts w:ascii="Tahoma" w:eastAsia="Times New Roman" w:hAnsi="Tahoma" w:cs="Tahoma"/>
                      <w:sz w:val="15"/>
                      <w:szCs w:val="15"/>
                    </w:rPr>
                    <w:t xml:space="preserve">This email was sent to </w:t>
                  </w:r>
                  <w:hyperlink r:id="rId71" w:history="1">
                    <w:r>
                      <w:rPr>
                        <w:rStyle w:val="Hyperlink"/>
                        <w:rFonts w:ascii="Tahoma" w:eastAsia="Times New Roman" w:hAnsi="Tahoma" w:cs="Tahoma"/>
                        <w:sz w:val="15"/>
                        <w:szCs w:val="15"/>
                      </w:rPr>
                      <w:t>jonathan.lukes@sbcglobal.net</w:t>
                    </w:r>
                  </w:hyperlink>
                  <w:r>
                    <w:rPr>
                      <w:rFonts w:ascii="Tahoma" w:eastAsia="Times New Roman" w:hAnsi="Tahoma" w:cs="Tahoma"/>
                      <w:sz w:val="15"/>
                      <w:szCs w:val="15"/>
                    </w:rPr>
                    <w:t xml:space="preserve"> by </w:t>
                  </w:r>
                  <w:hyperlink r:id="rId72" w:history="1">
                    <w:r>
                      <w:rPr>
                        <w:rStyle w:val="Hyperlink"/>
                        <w:rFonts w:ascii="Tahoma" w:eastAsia="Times New Roman" w:hAnsi="Tahoma" w:cs="Tahoma"/>
                        <w:color w:val="0000FF"/>
                        <w:sz w:val="15"/>
                        <w:szCs w:val="15"/>
                      </w:rPr>
                      <w:t>dailybrief@promaxbda.org</w:t>
                    </w:r>
                  </w:hyperlink>
                  <w:r>
                    <w:rPr>
                      <w:rFonts w:ascii="Tahoma" w:eastAsia="Times New Roman" w:hAnsi="Tahoma" w:cs="Tahoma"/>
                      <w:sz w:val="15"/>
                      <w:szCs w:val="15"/>
                    </w:rPr>
                    <w:t xml:space="preserve"> </w:t>
                  </w:r>
                  <w:r>
                    <w:rPr>
                      <w:rFonts w:ascii="Tahoma" w:eastAsia="Times New Roman" w:hAnsi="Tahoma" w:cs="Tahoma"/>
                      <w:color w:val="BABABA"/>
                      <w:sz w:val="15"/>
                      <w:szCs w:val="15"/>
                    </w:rPr>
                    <w:t xml:space="preserve">| </w:t>
                  </w:r>
                  <w:r>
                    <w:rPr>
                      <w:rFonts w:ascii="Tahoma" w:eastAsia="Times New Roman" w:hAnsi="Tahoma" w:cs="Tahoma"/>
                      <w:sz w:val="15"/>
                      <w:szCs w:val="15"/>
                    </w:rPr>
                    <w:t xml:space="preserve">  </w:t>
                  </w:r>
                </w:p>
                <w:p w:rsidR="00E5656F" w:rsidRDefault="00E5656F">
                  <w:pPr>
                    <w:rPr>
                      <w:rFonts w:ascii="Tahoma" w:eastAsia="Times New Roman" w:hAnsi="Tahoma" w:cs="Tahoma"/>
                      <w:sz w:val="15"/>
                      <w:szCs w:val="15"/>
                    </w:rPr>
                  </w:pPr>
                  <w:hyperlink r:id="rId73" w:tgtFrame="_blank" w:history="1">
                    <w:r>
                      <w:rPr>
                        <w:rStyle w:val="Hyperlink"/>
                        <w:rFonts w:ascii="Tahoma" w:eastAsia="Times New Roman" w:hAnsi="Tahoma" w:cs="Tahoma"/>
                        <w:color w:val="0000FF"/>
                        <w:sz w:val="15"/>
                        <w:szCs w:val="15"/>
                      </w:rPr>
                      <w:t>Update Profile/Email Address</w:t>
                    </w:r>
                  </w:hyperlink>
                  <w:r>
                    <w:rPr>
                      <w:rFonts w:ascii="Tahoma" w:eastAsia="Times New Roman" w:hAnsi="Tahoma" w:cs="Tahoma"/>
                      <w:sz w:val="15"/>
                      <w:szCs w:val="15"/>
                    </w:rPr>
                    <w:t xml:space="preserve"> </w:t>
                  </w:r>
                  <w:r>
                    <w:rPr>
                      <w:rFonts w:ascii="Tahoma" w:eastAsia="Times New Roman" w:hAnsi="Tahoma" w:cs="Tahoma"/>
                      <w:color w:val="BABABA"/>
                      <w:sz w:val="15"/>
                      <w:szCs w:val="15"/>
                    </w:rPr>
                    <w:t>|</w:t>
                  </w:r>
                  <w:r>
                    <w:rPr>
                      <w:rFonts w:ascii="Tahoma" w:eastAsia="Times New Roman" w:hAnsi="Tahoma" w:cs="Tahoma"/>
                      <w:sz w:val="15"/>
                      <w:szCs w:val="15"/>
                    </w:rPr>
                    <w:t xml:space="preserve"> Instant removal with </w:t>
                  </w:r>
                  <w:hyperlink r:id="rId74" w:tgtFrame="_blank" w:history="1">
                    <w:proofErr w:type="spellStart"/>
                    <w:r>
                      <w:rPr>
                        <w:rStyle w:val="Hyperlink"/>
                        <w:rFonts w:ascii="Tahoma" w:eastAsia="Times New Roman" w:hAnsi="Tahoma" w:cs="Tahoma"/>
                        <w:color w:val="0000FF"/>
                        <w:sz w:val="15"/>
                        <w:szCs w:val="15"/>
                      </w:rPr>
                      <w:t>SafeUnsubscribe</w:t>
                    </w:r>
                    <w:proofErr w:type="spellEnd"/>
                  </w:hyperlink>
                  <w:r>
                    <w:rPr>
                      <w:rFonts w:ascii="Tahoma" w:eastAsia="Times New Roman" w:hAnsi="Tahoma" w:cs="Tahoma"/>
                      <w:sz w:val="15"/>
                      <w:szCs w:val="15"/>
                    </w:rPr>
                    <w:t xml:space="preserve">™ </w:t>
                  </w:r>
                  <w:r>
                    <w:rPr>
                      <w:rFonts w:ascii="Tahoma" w:eastAsia="Times New Roman" w:hAnsi="Tahoma" w:cs="Tahoma"/>
                      <w:color w:val="BABABA"/>
                      <w:sz w:val="15"/>
                      <w:szCs w:val="15"/>
                    </w:rPr>
                    <w:t>|</w:t>
                  </w:r>
                  <w:r>
                    <w:rPr>
                      <w:rFonts w:ascii="Tahoma" w:eastAsia="Times New Roman" w:hAnsi="Tahoma" w:cs="Tahoma"/>
                      <w:sz w:val="15"/>
                      <w:szCs w:val="15"/>
                    </w:rPr>
                    <w:t xml:space="preserve"> </w:t>
                  </w:r>
                  <w:hyperlink r:id="rId75" w:tgtFrame="_blank" w:history="1">
                    <w:r>
                      <w:rPr>
                        <w:rStyle w:val="Hyperlink"/>
                        <w:rFonts w:ascii="Tahoma" w:eastAsia="Times New Roman" w:hAnsi="Tahoma" w:cs="Tahoma"/>
                        <w:color w:val="0000FF"/>
                        <w:sz w:val="15"/>
                        <w:szCs w:val="15"/>
                      </w:rPr>
                      <w:t>Privacy Policy</w:t>
                    </w:r>
                  </w:hyperlink>
                  <w:r>
                    <w:rPr>
                      <w:rFonts w:ascii="Tahoma" w:eastAsia="Times New Roman" w:hAnsi="Tahoma" w:cs="Tahoma"/>
                      <w:sz w:val="15"/>
                      <w:szCs w:val="15"/>
                    </w:rPr>
                    <w:t>.</w:t>
                  </w:r>
                </w:p>
              </w:tc>
            </w:tr>
            <w:tr w:rsidR="00E5656F">
              <w:trPr>
                <w:tblCellSpacing w:w="15" w:type="dxa"/>
                <w:jc w:val="center"/>
              </w:trPr>
              <w:tc>
                <w:tcPr>
                  <w:tcW w:w="0" w:type="auto"/>
                  <w:gridSpan w:val="2"/>
                  <w:shd w:val="clear" w:color="auto" w:fill="FFFFFF"/>
                  <w:tcMar>
                    <w:top w:w="15" w:type="dxa"/>
                    <w:left w:w="15" w:type="dxa"/>
                    <w:bottom w:w="15" w:type="dxa"/>
                    <w:right w:w="15" w:type="dxa"/>
                  </w:tcMar>
                  <w:vAlign w:val="center"/>
                  <w:hideMark/>
                </w:tcPr>
                <w:p w:rsidR="00E5656F" w:rsidRDefault="00E5656F">
                  <w:pPr>
                    <w:rPr>
                      <w:rFonts w:ascii="Verdana" w:eastAsia="Times New Roman" w:hAnsi="Verdana"/>
                    </w:rPr>
                  </w:pPr>
                  <w:r>
                    <w:rPr>
                      <w:rFonts w:ascii="Tahoma" w:eastAsia="Times New Roman" w:hAnsi="Tahoma" w:cs="Tahoma"/>
                      <w:sz w:val="15"/>
                      <w:szCs w:val="15"/>
                    </w:rPr>
                    <w:br/>
                  </w:r>
                  <w:proofErr w:type="spellStart"/>
                  <w:r>
                    <w:rPr>
                      <w:rFonts w:ascii="Tahoma" w:eastAsia="Times New Roman" w:hAnsi="Tahoma" w:cs="Tahoma"/>
                      <w:sz w:val="15"/>
                      <w:szCs w:val="15"/>
                    </w:rPr>
                    <w:t>PromaxBDA</w:t>
                  </w:r>
                  <w:proofErr w:type="spellEnd"/>
                  <w:r>
                    <w:rPr>
                      <w:rFonts w:ascii="Tahoma" w:eastAsia="Times New Roman" w:hAnsi="Tahoma" w:cs="Tahoma"/>
                      <w:sz w:val="15"/>
                      <w:szCs w:val="15"/>
                    </w:rPr>
                    <w:t xml:space="preserve"> | 1522-E </w:t>
                  </w:r>
                  <w:proofErr w:type="spellStart"/>
                  <w:r>
                    <w:rPr>
                      <w:rFonts w:ascii="Tahoma" w:eastAsia="Times New Roman" w:hAnsi="Tahoma" w:cs="Tahoma"/>
                      <w:sz w:val="15"/>
                      <w:szCs w:val="15"/>
                    </w:rPr>
                    <w:t>Cloverfield</w:t>
                  </w:r>
                  <w:proofErr w:type="spellEnd"/>
                  <w:r>
                    <w:rPr>
                      <w:rFonts w:ascii="Tahoma" w:eastAsia="Times New Roman" w:hAnsi="Tahoma" w:cs="Tahoma"/>
                      <w:sz w:val="15"/>
                      <w:szCs w:val="15"/>
                    </w:rPr>
                    <w:t xml:space="preserve"> Blvd | Santa Monica | CA | 90404</w:t>
                  </w:r>
                  <w:r>
                    <w:rPr>
                      <w:rFonts w:ascii="Verdana" w:eastAsia="Times New Roman" w:hAnsi="Verdana"/>
                    </w:rPr>
                    <w:t xml:space="preserve"> </w:t>
                  </w:r>
                </w:p>
              </w:tc>
            </w:tr>
          </w:tbl>
          <w:p w:rsidR="00E5656F" w:rsidRDefault="00E5656F">
            <w:pPr>
              <w:jc w:val="center"/>
              <w:rPr>
                <w:rFonts w:eastAsia="Times New Roman"/>
                <w:sz w:val="20"/>
                <w:szCs w:val="20"/>
              </w:rPr>
            </w:pPr>
          </w:p>
        </w:tc>
      </w:tr>
    </w:tbl>
    <w:p w:rsidR="00E5656F" w:rsidRDefault="00E5656F" w:rsidP="00E5656F">
      <w:pPr>
        <w:rPr>
          <w:rFonts w:eastAsia="Times New Roman"/>
        </w:rPr>
      </w:pPr>
    </w:p>
    <w:p w:rsidR="003C6981" w:rsidRDefault="003C6981">
      <w:bookmarkStart w:id="0" w:name="_GoBack"/>
      <w:bookmarkEnd w:id="0"/>
    </w:p>
    <w:sectPr w:rsidR="003C69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36FF"/>
    <w:multiLevelType w:val="multilevel"/>
    <w:tmpl w:val="20BE7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480044E"/>
    <w:multiLevelType w:val="multilevel"/>
    <w:tmpl w:val="B9DCD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A3B7F69"/>
    <w:multiLevelType w:val="multilevel"/>
    <w:tmpl w:val="5CDE0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9FB168F"/>
    <w:multiLevelType w:val="multilevel"/>
    <w:tmpl w:val="63BA3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72B7E9C"/>
    <w:multiLevelType w:val="multilevel"/>
    <w:tmpl w:val="D108C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CDD74A8"/>
    <w:multiLevelType w:val="multilevel"/>
    <w:tmpl w:val="5A862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56F"/>
    <w:rsid w:val="003C6981"/>
    <w:rsid w:val="00E56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56F"/>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E5656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5656F"/>
    <w:rPr>
      <w:rFonts w:ascii="Times New Roman" w:hAnsi="Times New Roman" w:cs="Times New Roman"/>
      <w:b/>
      <w:bCs/>
      <w:sz w:val="36"/>
      <w:szCs w:val="36"/>
      <w:lang w:eastAsia="en-GB"/>
    </w:rPr>
  </w:style>
  <w:style w:type="character" w:styleId="Hyperlink">
    <w:name w:val="Hyperlink"/>
    <w:basedOn w:val="DefaultParagraphFont"/>
    <w:uiPriority w:val="99"/>
    <w:semiHidden/>
    <w:unhideWhenUsed/>
    <w:rsid w:val="00E5656F"/>
    <w:rPr>
      <w:strike w:val="0"/>
      <w:dstrike w:val="0"/>
      <w:color w:val="C44F11"/>
      <w:u w:val="none"/>
      <w:effect w:val="none"/>
    </w:rPr>
  </w:style>
  <w:style w:type="paragraph" w:styleId="NormalWeb">
    <w:name w:val="Normal (Web)"/>
    <w:basedOn w:val="Normal"/>
    <w:uiPriority w:val="99"/>
    <w:unhideWhenUsed/>
    <w:rsid w:val="00E5656F"/>
    <w:pPr>
      <w:spacing w:before="100" w:beforeAutospacing="1" w:after="100" w:afterAutospacing="1"/>
    </w:pPr>
  </w:style>
  <w:style w:type="paragraph" w:customStyle="1" w:styleId="sfnewssource1">
    <w:name w:val="sf_newssource1"/>
    <w:basedOn w:val="Normal"/>
    <w:uiPriority w:val="99"/>
    <w:rsid w:val="00E5656F"/>
    <w:rPr>
      <w:rFonts w:ascii="Arial" w:hAnsi="Arial" w:cs="Arial"/>
      <w:b/>
      <w:bCs/>
      <w:i/>
      <w:iCs/>
      <w:color w:val="6D6E71"/>
      <w:sz w:val="18"/>
      <w:szCs w:val="18"/>
    </w:rPr>
  </w:style>
  <w:style w:type="character" w:customStyle="1" w:styleId="textwhite">
    <w:name w:val="textwhite"/>
    <w:basedOn w:val="DefaultParagraphFont"/>
    <w:rsid w:val="00E5656F"/>
  </w:style>
  <w:style w:type="character" w:customStyle="1" w:styleId="style3001">
    <w:name w:val="style3001"/>
    <w:basedOn w:val="DefaultParagraphFont"/>
    <w:rsid w:val="00E5656F"/>
  </w:style>
  <w:style w:type="character" w:styleId="Strong">
    <w:name w:val="Strong"/>
    <w:basedOn w:val="DefaultParagraphFont"/>
    <w:uiPriority w:val="22"/>
    <w:qFormat/>
    <w:rsid w:val="00E5656F"/>
    <w:rPr>
      <w:b/>
      <w:bCs/>
    </w:rPr>
  </w:style>
  <w:style w:type="character" w:styleId="Emphasis">
    <w:name w:val="Emphasis"/>
    <w:basedOn w:val="DefaultParagraphFont"/>
    <w:uiPriority w:val="20"/>
    <w:qFormat/>
    <w:rsid w:val="00E5656F"/>
    <w:rPr>
      <w:i/>
      <w:iCs/>
    </w:rPr>
  </w:style>
  <w:style w:type="paragraph" w:styleId="BalloonText">
    <w:name w:val="Balloon Text"/>
    <w:basedOn w:val="Normal"/>
    <w:link w:val="BalloonTextChar"/>
    <w:uiPriority w:val="99"/>
    <w:semiHidden/>
    <w:unhideWhenUsed/>
    <w:rsid w:val="00E5656F"/>
    <w:rPr>
      <w:rFonts w:ascii="Tahoma" w:hAnsi="Tahoma" w:cs="Tahoma"/>
      <w:sz w:val="16"/>
      <w:szCs w:val="16"/>
    </w:rPr>
  </w:style>
  <w:style w:type="character" w:customStyle="1" w:styleId="BalloonTextChar">
    <w:name w:val="Balloon Text Char"/>
    <w:basedOn w:val="DefaultParagraphFont"/>
    <w:link w:val="BalloonText"/>
    <w:uiPriority w:val="99"/>
    <w:semiHidden/>
    <w:rsid w:val="00E5656F"/>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56F"/>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E5656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5656F"/>
    <w:rPr>
      <w:rFonts w:ascii="Times New Roman" w:hAnsi="Times New Roman" w:cs="Times New Roman"/>
      <w:b/>
      <w:bCs/>
      <w:sz w:val="36"/>
      <w:szCs w:val="36"/>
      <w:lang w:eastAsia="en-GB"/>
    </w:rPr>
  </w:style>
  <w:style w:type="character" w:styleId="Hyperlink">
    <w:name w:val="Hyperlink"/>
    <w:basedOn w:val="DefaultParagraphFont"/>
    <w:uiPriority w:val="99"/>
    <w:semiHidden/>
    <w:unhideWhenUsed/>
    <w:rsid w:val="00E5656F"/>
    <w:rPr>
      <w:strike w:val="0"/>
      <w:dstrike w:val="0"/>
      <w:color w:val="C44F11"/>
      <w:u w:val="none"/>
      <w:effect w:val="none"/>
    </w:rPr>
  </w:style>
  <w:style w:type="paragraph" w:styleId="NormalWeb">
    <w:name w:val="Normal (Web)"/>
    <w:basedOn w:val="Normal"/>
    <w:uiPriority w:val="99"/>
    <w:unhideWhenUsed/>
    <w:rsid w:val="00E5656F"/>
    <w:pPr>
      <w:spacing w:before="100" w:beforeAutospacing="1" w:after="100" w:afterAutospacing="1"/>
    </w:pPr>
  </w:style>
  <w:style w:type="paragraph" w:customStyle="1" w:styleId="sfnewssource1">
    <w:name w:val="sf_newssource1"/>
    <w:basedOn w:val="Normal"/>
    <w:uiPriority w:val="99"/>
    <w:rsid w:val="00E5656F"/>
    <w:rPr>
      <w:rFonts w:ascii="Arial" w:hAnsi="Arial" w:cs="Arial"/>
      <w:b/>
      <w:bCs/>
      <w:i/>
      <w:iCs/>
      <w:color w:val="6D6E71"/>
      <w:sz w:val="18"/>
      <w:szCs w:val="18"/>
    </w:rPr>
  </w:style>
  <w:style w:type="character" w:customStyle="1" w:styleId="textwhite">
    <w:name w:val="textwhite"/>
    <w:basedOn w:val="DefaultParagraphFont"/>
    <w:rsid w:val="00E5656F"/>
  </w:style>
  <w:style w:type="character" w:customStyle="1" w:styleId="style3001">
    <w:name w:val="style3001"/>
    <w:basedOn w:val="DefaultParagraphFont"/>
    <w:rsid w:val="00E5656F"/>
  </w:style>
  <w:style w:type="character" w:styleId="Strong">
    <w:name w:val="Strong"/>
    <w:basedOn w:val="DefaultParagraphFont"/>
    <w:uiPriority w:val="22"/>
    <w:qFormat/>
    <w:rsid w:val="00E5656F"/>
    <w:rPr>
      <w:b/>
      <w:bCs/>
    </w:rPr>
  </w:style>
  <w:style w:type="character" w:styleId="Emphasis">
    <w:name w:val="Emphasis"/>
    <w:basedOn w:val="DefaultParagraphFont"/>
    <w:uiPriority w:val="20"/>
    <w:qFormat/>
    <w:rsid w:val="00E5656F"/>
    <w:rPr>
      <w:i/>
      <w:iCs/>
    </w:rPr>
  </w:style>
  <w:style w:type="paragraph" w:styleId="BalloonText">
    <w:name w:val="Balloon Text"/>
    <w:basedOn w:val="Normal"/>
    <w:link w:val="BalloonTextChar"/>
    <w:uiPriority w:val="99"/>
    <w:semiHidden/>
    <w:unhideWhenUsed/>
    <w:rsid w:val="00E5656F"/>
    <w:rPr>
      <w:rFonts w:ascii="Tahoma" w:hAnsi="Tahoma" w:cs="Tahoma"/>
      <w:sz w:val="16"/>
      <w:szCs w:val="16"/>
    </w:rPr>
  </w:style>
  <w:style w:type="character" w:customStyle="1" w:styleId="BalloonTextChar">
    <w:name w:val="Balloon Text Char"/>
    <w:basedOn w:val="DefaultParagraphFont"/>
    <w:link w:val="BalloonText"/>
    <w:uiPriority w:val="99"/>
    <w:semiHidden/>
    <w:rsid w:val="00E5656F"/>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3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hyperlink" Target="http://www.broadcastingcable.com/article/466426-Roy_M_Spence_to_Keynote_PromaxBDA_s_Inaugural_Station_Summit.php" TargetMode="External"/><Relationship Id="rId39" Type="http://schemas.openxmlformats.org/officeDocument/2006/relationships/hyperlink" Target="http://r20.rs6.net/tn.jsp?llr=ob8m4tcab&amp;et=1105081603643&amp;s=36538&amp;e=001O8xvFmI0-qlPSHCT_ZpcSRFUm27t_Ls2Ev4SoJpVg787KIEpLJz5r9phzJuaJ13DwZCvPA_tSzaI0zAYtg77LmBhuUzfhh6gXWbeTNhC_G6WNU6V6-24tI9zkgpeAm0aikzDiBtMIW0whlZLk01Y2CpVsDHLhyGpDQmcCg8ViYg=" TargetMode="External"/><Relationship Id="rId21" Type="http://schemas.openxmlformats.org/officeDocument/2006/relationships/hyperlink" Target="http://r20.rs6.net/tn.jsp?llr=ob8m4tcab&amp;et=1105081603643&amp;s=36538&amp;e=001O8xvFmI0-qnJv-hnkeQkWd0hrk2HAZz91erkUQTWf-U8pYrigwI0QiVcLApOGX9EZtwCk7vckSZrmfC8hwO6jx8RKNjEIKcb7XuGm9g018Xqs1Y0pAYkONxVnsBxMtJ8KS6xotBdg9U=" TargetMode="External"/><Relationship Id="rId34" Type="http://schemas.openxmlformats.org/officeDocument/2006/relationships/hyperlink" Target="http://www.mediabistro.com/tvspy/nexstar-broadcasting-inks-deal-for-cbs-affliates-in-wisconsin-and-michigan_b8585" TargetMode="External"/><Relationship Id="rId42" Type="http://schemas.openxmlformats.org/officeDocument/2006/relationships/hyperlink" Target="http://socialtimes.com/monopoly-millionaires-guinness-world-record_b56556" TargetMode="External"/><Relationship Id="rId47" Type="http://schemas.openxmlformats.org/officeDocument/2006/relationships/hyperlink" Target="http://content.usatoday.com/communities/gamehunters/post/2011/04/thq-unveils-ufc-fitness-game/1" TargetMode="External"/><Relationship Id="rId50" Type="http://schemas.openxmlformats.org/officeDocument/2006/relationships/hyperlink" Target="http://www.adweek.com/aw/content_display/news/media/e3i9900371ae1383148b6f6501f3e9aed12" TargetMode="External"/><Relationship Id="rId55" Type="http://schemas.openxmlformats.org/officeDocument/2006/relationships/hyperlink" Target="http://r20.rs6.net/tn.jsp?llr=ob8m4tcab&amp;et=1105081603643&amp;s=36538&amp;e=001O8xvFmI0-qn4_jCx6IaPQR_XQ8fHlrRaR5LdKhRSy1t6TTkOUpYt4_wX-0toGS7qyqcMcULMrk8D_MK6aNif18OAJLtMREjjCCRarQXnqFaDikjF87EHo86Zjkl4gIHalhnKF3F4nS4GlSPgAdeo8Q==" TargetMode="External"/><Relationship Id="rId63" Type="http://schemas.openxmlformats.org/officeDocument/2006/relationships/image" Target="media/image24.png"/><Relationship Id="rId68" Type="http://schemas.openxmlformats.org/officeDocument/2006/relationships/image" Target="media/image26.png"/><Relationship Id="rId76" Type="http://schemas.openxmlformats.org/officeDocument/2006/relationships/fontTable" Target="fontTable.xml"/><Relationship Id="rId7" Type="http://schemas.openxmlformats.org/officeDocument/2006/relationships/image" Target="media/image1.gif"/><Relationship Id="rId71" Type="http://schemas.openxmlformats.org/officeDocument/2006/relationships/hyperlink" Target="mailto:jonathan.lukes@sbcglobal.net" TargetMode="External"/><Relationship Id="rId2" Type="http://schemas.openxmlformats.org/officeDocument/2006/relationships/styles" Target="styles.xml"/><Relationship Id="rId16" Type="http://schemas.openxmlformats.org/officeDocument/2006/relationships/hyperlink" Target="http://visitor.constantcontact.com/manage/optin/ea?v=001pNRQhF_J28fIYlYIZzaXA_3jb7AlzR3XsB3noqrq0xfwxELyU13O4w%3D%3D" TargetMode="External"/><Relationship Id="rId29" Type="http://schemas.openxmlformats.org/officeDocument/2006/relationships/hyperlink" Target="http://r20.rs6.net/tn.jsp?llr=ob8m4tcab&amp;et=1105081603643&amp;s=36538&amp;e=001O8xvFmI0-qkqmgqBgh4lGwFYihrJJScg3a-iilKLulWBYQZVIF-lnsLIYBsGEe-FF7CTu5Nij-rD4Mim0kHaY5-0-Wfs65D_rUywXHBBeNlXlaF8hRWtGnvGOLXbRUyKFNtysaz0htI3xq35gUQYrrpSlHAK3kcS" TargetMode="External"/><Relationship Id="rId11" Type="http://schemas.openxmlformats.org/officeDocument/2006/relationships/image" Target="media/image4.jpeg"/><Relationship Id="rId24" Type="http://schemas.openxmlformats.org/officeDocument/2006/relationships/hyperlink" Target="http://www.tvguide.com/News/Sleuth-Name-Cloo-1031554.aspx" TargetMode="External"/><Relationship Id="rId32" Type="http://schemas.openxmlformats.org/officeDocument/2006/relationships/image" Target="media/image13.jpeg"/><Relationship Id="rId37" Type="http://schemas.openxmlformats.org/officeDocument/2006/relationships/hyperlink" Target="http://www.broadcastingcable.com/article/466443-ESPN_Debuts_Apps_For_Live_TV_On_Apple_Devices.php" TargetMode="External"/><Relationship Id="rId40" Type="http://schemas.openxmlformats.org/officeDocument/2006/relationships/hyperlink" Target="http://r20.rs6.net/tn.jsp?llr=ob8m4tcab&amp;et=1105081603643&amp;s=36538&amp;e=001O8xvFmI0-qkWGMhPUZNkQoFGPgD5heqUfNRpcQKOYwIOO5206mSB24au_v1uXDru8-SDjmeAzIW2NFruaEY_8JhB_4uOie7to3u1BBD692c=" TargetMode="External"/><Relationship Id="rId45" Type="http://schemas.openxmlformats.org/officeDocument/2006/relationships/hyperlink" Target="http://www.multichannel.com/article/466457-WWE_Pins_Down_Rebranding_Efforts.php" TargetMode="External"/><Relationship Id="rId53" Type="http://schemas.openxmlformats.org/officeDocument/2006/relationships/image" Target="media/image20.jpeg"/><Relationship Id="rId58" Type="http://schemas.openxmlformats.org/officeDocument/2006/relationships/hyperlink" Target="http://r20.rs6.net/tn.jsp?llr=ob8m4tcab&amp;et=1105081603643&amp;s=36538&amp;e=001O8xvFmI0-qlwQJTXF4C8RTg-kLRFsDQj-rUSh8rlIR0-C2Ys5ecAWb3EBMtRMXKkURulOhm3PB2ZJ7RbZNyFH8gRRTDHvJYk7dE9838ggLJUsJYo7CHdtw==" TargetMode="External"/><Relationship Id="rId66" Type="http://schemas.openxmlformats.org/officeDocument/2006/relationships/hyperlink" Target="http://ui.constantcontact.com/sa/fwtf.jsp?llr=ob8m4tcab&amp;m=1102329572398&amp;ea=jonathan.lukes%40sbcglobal.net&amp;a=1105081603643" TargetMode="External"/><Relationship Id="rId74" Type="http://schemas.openxmlformats.org/officeDocument/2006/relationships/hyperlink" Target="http://visitor.constantcontact.com/do?p=un&amp;m=001tgicXUGHYAE6s70oRSv8Sg%3D%3D&amp;se=001Fn1Jj08uHmM%3D&amp;t=0019kPAjKI8sGK_qbDqxux3dA%3D%3D&amp;l=001FCSs65SMrsI%3D&amp;llr=ob8m4tcab"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hyperlink" Target="http://r20.rs6.net/tn.jsp?llr=ob8m4tcab&amp;et=1105081603643&amp;s=36538&amp;e=001O8xvFmI0-qnL7GWi2UBWpcHjzcbkzZgo6vDtGR71xNBt5J4xCE4Hd3icqdSLioVq39f9gB1r7veG8y3DFGM52q8RGjsumbvBD8bSPvSd_dsxLLuQoQlDJMC69dtmDQSbqdO8b0Ilm-e2AbCWKaKM1w==" TargetMode="External"/><Relationship Id="rId36" Type="http://schemas.openxmlformats.org/officeDocument/2006/relationships/hyperlink" Target="http://techcrunch.com/2011/04/07/snappytv-lets-you-tune-in-to-tv-shows-and-share-video-clips-online/" TargetMode="External"/><Relationship Id="rId49" Type="http://schemas.openxmlformats.org/officeDocument/2006/relationships/hyperlink" Target="http://www.multichannel.com/article/466459-Current_TV_Launches_Pro_Social_Filmmakers_Initiative.php" TargetMode="External"/><Relationship Id="rId57" Type="http://schemas.openxmlformats.org/officeDocument/2006/relationships/hyperlink" Target="mailto:corey@promaxbda.org" TargetMode="External"/><Relationship Id="rId61" Type="http://schemas.openxmlformats.org/officeDocument/2006/relationships/image" Target="media/image23.png"/><Relationship Id="rId10" Type="http://schemas.openxmlformats.org/officeDocument/2006/relationships/image" Target="media/image3.jpeg"/><Relationship Id="rId19" Type="http://schemas.openxmlformats.org/officeDocument/2006/relationships/hyperlink" Target="http://r20.rs6.net/tn.jsp?llr=ob8m4tcab&amp;et=1105081603643&amp;s=36538&amp;e=001O8xvFmI0-qmHz-wgnqkpaMqah1VxiNuyzNi54OycEjP23qaFwxUB-YXTX70DiVOnj_CsSV1CIoIUQTHGMFt1fg-ohTotci5ubEatOUA7KLblcjgyPwwzGjeVV5f3Wc8Sgmjjf-vpN10npY2YTrVd3KlPlKANMB86IbhAk6oZ-mheUDapnqJN4Q==" TargetMode="External"/><Relationship Id="rId31" Type="http://schemas.openxmlformats.org/officeDocument/2006/relationships/hyperlink" Target="http://r20.rs6.net/tn.jsp?llr=ob8m4tcab&amp;et=1105081603643&amp;s=36538&amp;e=001O8xvFmI0-qk3wTJcyj_mgtdyUF9RRnS1vKJdCb3Ekgb8HCElgCG0p-NfFtYuuSwCCDvdukmEF7_9dLYaaRhGAzv9GTUcnDQ9YltSORxsD3XzcTrq095cmZVCZ3FuiCwK" TargetMode="External"/><Relationship Id="rId44" Type="http://schemas.openxmlformats.org/officeDocument/2006/relationships/image" Target="media/image16.jpeg"/><Relationship Id="rId52" Type="http://schemas.openxmlformats.org/officeDocument/2006/relationships/image" Target="media/image19.jpeg"/><Relationship Id="rId60" Type="http://schemas.openxmlformats.org/officeDocument/2006/relationships/hyperlink" Target="http://r20.rs6.net/tn.jsp?llr=ob8m4tcab&amp;et=1105081603643&amp;s=36538&amp;e=001O8xvFmI0-qksJYiXP3vtSeqOg-LYahPJ9YIRg6KQeoV2sE9rL4vw4uuEi4O2eZPHaXHK1VoafDrFBQON5Swzt6zlZHu1XjEFQlrgCnQxHjIVulgUS1DPL4VY1MBS5UolrjDuwLK507tUyiyjxKe0WaySc95p3NdhP6Hz2qkvRoDZH7Y45FceQg==" TargetMode="External"/><Relationship Id="rId65" Type="http://schemas.openxmlformats.org/officeDocument/2006/relationships/image" Target="media/image25.png"/><Relationship Id="rId73" Type="http://schemas.openxmlformats.org/officeDocument/2006/relationships/hyperlink" Target="http://visitor.constantcontact.com/do?p=oo&amp;m=001tgicXUGHYAE6s70oRSv8Sg%3D%3D&amp;se=001Fn1Jj08uHmM%3D&amp;t=0019kPAjKI8sGK_qbDqxux3dA%3D%3D&amp;l=001FCSs65SMrsI%3D&amp;llr=ob8m4tcab"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orey@promaxbda.org" TargetMode="External"/><Relationship Id="rId22" Type="http://schemas.openxmlformats.org/officeDocument/2006/relationships/image" Target="media/image10.jpeg"/><Relationship Id="rId27" Type="http://schemas.openxmlformats.org/officeDocument/2006/relationships/image" Target="media/image12.png"/><Relationship Id="rId30" Type="http://schemas.openxmlformats.org/officeDocument/2006/relationships/hyperlink" Target="http://r20.rs6.net/tn.jsp?llr=ob8m4tcab&amp;et=1105081603643&amp;s=36538&amp;e=001O8xvFmI0-qnf9dJkGkk6dibdwyzyXmMsxeAp7bns-42gEpwIXknCQvdBNO6xJFgsHlxP4poMKGSyJROTYls3sIaRySNAOY8BqLULqcANediA7DQuTbd4-ZvPXgQyvXwc8FQ06b3H72oaN9SunB3kXHwIVKFbatT5yxYEOdwVpYk=" TargetMode="External"/><Relationship Id="rId35" Type="http://schemas.openxmlformats.org/officeDocument/2006/relationships/image" Target="media/image14.jpeg"/><Relationship Id="rId43" Type="http://schemas.openxmlformats.org/officeDocument/2006/relationships/hyperlink" Target="http://www.mediapost.com/publications/?fa=Articles.showArticle&amp;art_aid=148230" TargetMode="External"/><Relationship Id="rId48" Type="http://schemas.openxmlformats.org/officeDocument/2006/relationships/image" Target="media/image17.jpeg"/><Relationship Id="rId56" Type="http://schemas.openxmlformats.org/officeDocument/2006/relationships/hyperlink" Target="mailto:shanna@promaxbda.org" TargetMode="External"/><Relationship Id="rId64" Type="http://schemas.openxmlformats.org/officeDocument/2006/relationships/hyperlink" Target="http://r20.rs6.net/tn.jsp?llr=ob8m4tcab&amp;et=1105081603643&amp;s=36538&amp;e=001O8xvFmI0-qmzmBdfUJaAG_2Va1PlxuguegvC4X53bst62yXBkV71PgNuSgwqaPvmNSFpbiSFDwG9XynImC5aezW-uwqGKMuM0HrZnfwkXrSd_-VB6XYOkKibzJgK3U9BQmr5XSzgyQA=" TargetMode="External"/><Relationship Id="rId69" Type="http://schemas.openxmlformats.org/officeDocument/2006/relationships/hyperlink" Target="http://www.constantcontact.com/index.jsp?cc=custom01" TargetMode="External"/><Relationship Id="rId77" Type="http://schemas.openxmlformats.org/officeDocument/2006/relationships/theme" Target="theme/theme1.xml"/><Relationship Id="rId8" Type="http://schemas.openxmlformats.org/officeDocument/2006/relationships/hyperlink" Target="http://r20.rs6.net/tn.jsp?llr=ob8m4tcab&amp;et=1105081603643&amp;s=36538&amp;e=001O8xvFmI0-qmF59v_pE7gbYK-7Dvf28F4cJAWY1d9r_9BfqTKb2_kb6Dk_G6ZCh1WHgDMcRILdt4ExVIiucLX13cXHLdZciMl4HQosKxPKh7suyBYtM_XfVbng7yW5flmlokUI1EpgKEGMlwVWz8EAw==" TargetMode="External"/><Relationship Id="rId51" Type="http://schemas.openxmlformats.org/officeDocument/2006/relationships/image" Target="media/image18.jpeg"/><Relationship Id="rId72" Type="http://schemas.openxmlformats.org/officeDocument/2006/relationships/hyperlink" Target="mailto:dailybrief@promaxbda.org" TargetMode="External"/><Relationship Id="rId3" Type="http://schemas.microsoft.com/office/2007/relationships/stylesWithEffects" Target="stylesWithEffects.xml"/><Relationship Id="rId12" Type="http://schemas.openxmlformats.org/officeDocument/2006/relationships/hyperlink" Target="http://r20.rs6.net/tn.jsp?llr=ob8m4tcab&amp;et=1105081603643&amp;s=36538&amp;e=001O8xvFmI0-qkoBn4AFnp4gZRubp4P-d2gvTSpbYMQlGwIB88yorG5aKPSZFRUe13Jkp1PDcoSxSBgEopm9Ul04_uDE8iw0OrKt30cdqje2TYQl3nwP5p_Xc8jJSE31jVgQAX4m9gysdr6eQcMuBCQQH0kB8FoWwoo00bNxBWSRrIyQRPmQkTG3A==" TargetMode="External"/><Relationship Id="rId17" Type="http://schemas.openxmlformats.org/officeDocument/2006/relationships/image" Target="media/image7.jpeg"/><Relationship Id="rId25" Type="http://schemas.openxmlformats.org/officeDocument/2006/relationships/hyperlink" Target="http://gamasutra.com/view/news/33990/MI6_Microsofts_Kudo_Tsunoda_On_Kinects_Collaborative_Genesis.php" TargetMode="External"/><Relationship Id="rId33" Type="http://schemas.openxmlformats.org/officeDocument/2006/relationships/hyperlink" Target="http://www.mediapost.com/publications/?fa=Articles.showArticle&amp;art_aid=148241" TargetMode="External"/><Relationship Id="rId38" Type="http://schemas.openxmlformats.org/officeDocument/2006/relationships/hyperlink" Target="http://www.mediapost.com/publications/?fa=Articles.showArticle&amp;art_aid=148221" TargetMode="External"/><Relationship Id="rId46" Type="http://schemas.openxmlformats.org/officeDocument/2006/relationships/hyperlink" Target="http://www.mediabistro.com/sportsnewser/directv-has-the-2011-masters-tournament-covered_b7364" TargetMode="External"/><Relationship Id="rId59" Type="http://schemas.openxmlformats.org/officeDocument/2006/relationships/image" Target="media/image22.png"/><Relationship Id="rId67" Type="http://schemas.openxmlformats.org/officeDocument/2006/relationships/hyperlink" Target="http://visitor.constantcontact.com/do?p=un&amp;m=001tgicXUGHYAE6s70oRSv8Sg%3D%3D&amp;se=001Fn1Jj08uHmM%3D&amp;t=0019kPAjKI8sGK_qbDqxux3dA%3D%3D&amp;l=001FCSs65SMrsI%3D&amp;llr=ob8m4tcab" TargetMode="External"/><Relationship Id="rId20" Type="http://schemas.openxmlformats.org/officeDocument/2006/relationships/image" Target="media/image9.jpeg"/><Relationship Id="rId41" Type="http://schemas.openxmlformats.org/officeDocument/2006/relationships/image" Target="media/image15.jpeg"/><Relationship Id="rId54" Type="http://schemas.openxmlformats.org/officeDocument/2006/relationships/image" Target="media/image21.jpeg"/><Relationship Id="rId62" Type="http://schemas.openxmlformats.org/officeDocument/2006/relationships/hyperlink" Target="http://r20.rs6.net/tn.jsp?llr=ob8m4tcab&amp;et=1105081603643&amp;s=36538&amp;e=001O8xvFmI0-qk4QTqubp1p0PLpopJBPX2oOsrGAxUpMWg6y_OQFvF64leIIi_pKDEUcHSleTPsyCbSz4MMIvj3lg7qMyp9JhP3-LIQkyFcwONnMcDa6PjgZWHZ__DdmkvP2V3EoULlSgw=" TargetMode="External"/><Relationship Id="rId70" Type="http://schemas.openxmlformats.org/officeDocument/2006/relationships/image" Target="media/image27.png"/><Relationship Id="rId75" Type="http://schemas.openxmlformats.org/officeDocument/2006/relationships/hyperlink" Target="http://ui.constantcontact.com/roving/CCPrivacyPolicy.jsp" TargetMode="External"/><Relationship Id="rId1" Type="http://schemas.openxmlformats.org/officeDocument/2006/relationships/numbering" Target="numbering.xml"/><Relationship Id="rId6" Type="http://schemas.openxmlformats.org/officeDocument/2006/relationships/hyperlink" Target="http://campaign.r20.constantcontact.com/render?llr=ob8m4tcab&amp;v=001nB5QX27vwTiZIRHCB77vVRyik9UeSZZSSLfVj4Kwr_saNzM3a6-3MRG_zE28e-vMR9BlK0Ou4ctiTFci_SsRjE9miSQfiQ0VD4jp5sy5gfRcGYgjMbjuTzAx-Nx6Ilj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1871</Words>
  <Characters>10667</Characters>
  <Application>Microsoft Office Word</Application>
  <DocSecurity>0</DocSecurity>
  <Lines>88</Lines>
  <Paragraphs>25</Paragraphs>
  <ScaleCrop>false</ScaleCrop>
  <Company/>
  <LinksUpToDate>false</LinksUpToDate>
  <CharactersWithSpaces>12513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dcterms:created xsi:type="dcterms:W3CDTF">2011-04-10T15:43:00Z</dcterms:created>
  <dcterms:modified xsi:type="dcterms:W3CDTF">2011-04-10T15:44:00Z</dcterms:modified>
</cp:coreProperties>
</file>